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11ABB" w14:textId="10E83803" w:rsidR="00A42936" w:rsidRPr="0019164A" w:rsidRDefault="002C1CD0" w:rsidP="004F3513">
      <w:pPr>
        <w:spacing w:after="375" w:line="240" w:lineRule="auto"/>
        <w:jc w:val="center"/>
        <w:outlineLvl w:val="0"/>
        <w:rPr>
          <w:rFonts w:ascii="Arial" w:eastAsia="Times New Roman" w:hAnsi="Arial" w:cs="Arial"/>
          <w:b/>
          <w:bCs/>
          <w:kern w:val="36"/>
          <w:sz w:val="32"/>
          <w:szCs w:val="32"/>
          <w:lang w:eastAsia="fr-FR"/>
        </w:rPr>
      </w:pPr>
      <w:r>
        <w:rPr>
          <w:rFonts w:ascii="Arial" w:eastAsia="Times New Roman" w:hAnsi="Arial" w:cs="Arial"/>
          <w:b/>
          <w:bCs/>
          <w:kern w:val="36"/>
          <w:sz w:val="32"/>
          <w:szCs w:val="32"/>
          <w:lang w:eastAsia="fr-FR"/>
        </w:rPr>
        <w:t>2</w:t>
      </w:r>
      <w:r w:rsidR="00013692">
        <w:rPr>
          <w:rFonts w:ascii="Arial" w:eastAsia="Times New Roman" w:hAnsi="Arial" w:cs="Arial"/>
          <w:b/>
          <w:bCs/>
          <w:kern w:val="36"/>
          <w:sz w:val="32"/>
          <w:szCs w:val="32"/>
          <w:lang w:eastAsia="fr-FR"/>
        </w:rPr>
        <w:t xml:space="preserve">eme cours : </w:t>
      </w:r>
      <w:r w:rsidR="00A42936" w:rsidRPr="0019164A">
        <w:rPr>
          <w:rFonts w:ascii="Arial" w:eastAsia="Times New Roman" w:hAnsi="Arial" w:cs="Arial"/>
          <w:b/>
          <w:bCs/>
          <w:kern w:val="36"/>
          <w:sz w:val="32"/>
          <w:szCs w:val="32"/>
          <w:lang w:eastAsia="fr-FR"/>
        </w:rPr>
        <w:t>Les contrats commerciaux internationaux :</w:t>
      </w:r>
    </w:p>
    <w:p w14:paraId="3A1B494E" w14:textId="77777777" w:rsidR="00A42936" w:rsidRPr="00C96A17" w:rsidRDefault="00412908" w:rsidP="00412908">
      <w:pPr>
        <w:spacing w:before="225" w:after="225" w:line="240" w:lineRule="auto"/>
        <w:outlineLvl w:val="2"/>
        <w:rPr>
          <w:rFonts w:eastAsia="Times New Roman" w:cstheme="minorHAnsi"/>
          <w:b/>
          <w:bCs/>
          <w:color w:val="2E2E38"/>
          <w:sz w:val="28"/>
          <w:szCs w:val="28"/>
          <w:lang w:eastAsia="fr-FR"/>
        </w:rPr>
      </w:pPr>
      <w:r w:rsidRPr="00C96A17">
        <w:rPr>
          <w:rFonts w:eastAsia="Times New Roman" w:cstheme="minorHAnsi"/>
          <w:b/>
          <w:bCs/>
          <w:color w:val="2E2E38"/>
          <w:sz w:val="28"/>
          <w:szCs w:val="28"/>
          <w:highlight w:val="cyan"/>
          <w:lang w:eastAsia="fr-FR"/>
        </w:rPr>
        <w:t xml:space="preserve">1- Notion de </w:t>
      </w:r>
      <w:r w:rsidRPr="00C96A17">
        <w:rPr>
          <w:rFonts w:cstheme="minorHAnsi"/>
          <w:b/>
          <w:bCs/>
          <w:i/>
          <w:iCs/>
          <w:sz w:val="28"/>
          <w:szCs w:val="28"/>
          <w:highlight w:val="cyan"/>
        </w:rPr>
        <w:t>contrat international</w:t>
      </w:r>
    </w:p>
    <w:p w14:paraId="43D81937" w14:textId="1D2D16DD" w:rsidR="00104160" w:rsidRPr="00C96A17" w:rsidRDefault="00412908" w:rsidP="00104160">
      <w:pPr>
        <w:autoSpaceDE w:val="0"/>
        <w:autoSpaceDN w:val="0"/>
        <w:adjustRightInd w:val="0"/>
        <w:spacing w:after="0"/>
        <w:rPr>
          <w:rFonts w:cstheme="minorHAnsi"/>
          <w:b/>
          <w:bCs/>
          <w:i/>
          <w:iCs/>
          <w:sz w:val="28"/>
          <w:szCs w:val="28"/>
        </w:rPr>
      </w:pPr>
      <w:r w:rsidRPr="00C96A17">
        <w:rPr>
          <w:rFonts w:cstheme="minorHAnsi"/>
          <w:b/>
          <w:bCs/>
          <w:i/>
          <w:iCs/>
          <w:sz w:val="28"/>
          <w:szCs w:val="28"/>
          <w:highlight w:val="yellow"/>
        </w:rPr>
        <w:t>A</w:t>
      </w:r>
      <w:r w:rsidR="00104160" w:rsidRPr="00C96A17">
        <w:rPr>
          <w:rFonts w:cstheme="minorHAnsi"/>
          <w:b/>
          <w:bCs/>
          <w:i/>
          <w:iCs/>
          <w:sz w:val="28"/>
          <w:szCs w:val="28"/>
          <w:highlight w:val="yellow"/>
        </w:rPr>
        <w:t xml:space="preserve">. </w:t>
      </w:r>
      <w:r w:rsidR="0082459B" w:rsidRPr="00C96A17">
        <w:rPr>
          <w:rFonts w:cstheme="minorHAnsi"/>
          <w:b/>
          <w:bCs/>
          <w:i/>
          <w:iCs/>
          <w:sz w:val="28"/>
          <w:szCs w:val="28"/>
          <w:highlight w:val="yellow"/>
        </w:rPr>
        <w:t>Aspect</w:t>
      </w:r>
      <w:r w:rsidR="00104160" w:rsidRPr="00C96A17">
        <w:rPr>
          <w:rFonts w:cstheme="minorHAnsi"/>
          <w:b/>
          <w:bCs/>
          <w:i/>
          <w:iCs/>
          <w:sz w:val="28"/>
          <w:szCs w:val="28"/>
          <w:highlight w:val="yellow"/>
        </w:rPr>
        <w:t xml:space="preserve"> juridique </w:t>
      </w:r>
    </w:p>
    <w:p w14:paraId="544C31B0" w14:textId="3C8558FD" w:rsidR="00104160" w:rsidRPr="00C96A17" w:rsidRDefault="00412908" w:rsidP="00C96A17">
      <w:pPr>
        <w:autoSpaceDE w:val="0"/>
        <w:autoSpaceDN w:val="0"/>
        <w:adjustRightInd w:val="0"/>
        <w:spacing w:after="0" w:line="240" w:lineRule="auto"/>
        <w:rPr>
          <w:rFonts w:cstheme="minorHAnsi"/>
          <w:sz w:val="28"/>
          <w:szCs w:val="28"/>
        </w:rPr>
      </w:pPr>
      <w:r w:rsidRPr="00C96A17">
        <w:rPr>
          <w:rFonts w:cstheme="minorHAnsi"/>
          <w:sz w:val="28"/>
          <w:szCs w:val="28"/>
        </w:rPr>
        <w:t xml:space="preserve">            </w:t>
      </w:r>
      <w:r w:rsidR="004F3513" w:rsidRPr="00C96A17">
        <w:rPr>
          <w:rFonts w:cstheme="minorHAnsi"/>
          <w:sz w:val="28"/>
          <w:szCs w:val="28"/>
        </w:rPr>
        <w:t xml:space="preserve"> </w:t>
      </w:r>
      <w:r w:rsidRPr="00C96A17">
        <w:rPr>
          <w:rFonts w:cstheme="minorHAnsi"/>
          <w:sz w:val="28"/>
          <w:szCs w:val="28"/>
        </w:rPr>
        <w:t xml:space="preserve"> </w:t>
      </w:r>
      <w:r w:rsidR="00104160" w:rsidRPr="00C96A17">
        <w:rPr>
          <w:rFonts w:cstheme="minorHAnsi"/>
          <w:sz w:val="28"/>
          <w:szCs w:val="28"/>
        </w:rPr>
        <w:t xml:space="preserve">C’est la notion qui comporte l’élément « </w:t>
      </w:r>
      <w:r w:rsidR="00104160" w:rsidRPr="00C96A17">
        <w:rPr>
          <w:rFonts w:cstheme="minorHAnsi"/>
          <w:i/>
          <w:iCs/>
          <w:sz w:val="28"/>
          <w:szCs w:val="28"/>
        </w:rPr>
        <w:t xml:space="preserve">d’extranéité </w:t>
      </w:r>
      <w:r w:rsidR="00104160" w:rsidRPr="00C96A17">
        <w:rPr>
          <w:rFonts w:cstheme="minorHAnsi"/>
          <w:sz w:val="28"/>
          <w:szCs w:val="28"/>
        </w:rPr>
        <w:t>». Ces éléments indiquent qu’il</w:t>
      </w:r>
      <w:r w:rsidRPr="00C96A17">
        <w:rPr>
          <w:rFonts w:cstheme="minorHAnsi"/>
          <w:sz w:val="28"/>
          <w:szCs w:val="28"/>
        </w:rPr>
        <w:t xml:space="preserve"> </w:t>
      </w:r>
      <w:r w:rsidR="00104160" w:rsidRPr="00C96A17">
        <w:rPr>
          <w:rFonts w:cstheme="minorHAnsi"/>
          <w:sz w:val="28"/>
          <w:szCs w:val="28"/>
        </w:rPr>
        <w:t xml:space="preserve">y a des points de contacts avec au moins deux Etats. Un </w:t>
      </w:r>
      <w:r w:rsidR="00535857" w:rsidRPr="00C96A17">
        <w:rPr>
          <w:rFonts w:cstheme="minorHAnsi"/>
          <w:sz w:val="28"/>
          <w:szCs w:val="28"/>
        </w:rPr>
        <w:t>contrat interne ne</w:t>
      </w:r>
      <w:r w:rsidRPr="00C96A17">
        <w:rPr>
          <w:rFonts w:cstheme="minorHAnsi"/>
          <w:sz w:val="28"/>
          <w:szCs w:val="28"/>
        </w:rPr>
        <w:t xml:space="preserve"> </w:t>
      </w:r>
      <w:r w:rsidR="00104160" w:rsidRPr="00C96A17">
        <w:rPr>
          <w:rFonts w:cstheme="minorHAnsi"/>
          <w:sz w:val="28"/>
          <w:szCs w:val="28"/>
        </w:rPr>
        <w:t>comporte aucun élément d’extranéité.</w:t>
      </w:r>
      <w:r w:rsidRPr="00C96A17">
        <w:rPr>
          <w:rFonts w:cstheme="minorHAnsi"/>
          <w:sz w:val="28"/>
          <w:szCs w:val="28"/>
        </w:rPr>
        <w:t xml:space="preserve"> </w:t>
      </w:r>
      <w:r w:rsidR="00104160" w:rsidRPr="00C96A17">
        <w:rPr>
          <w:rFonts w:cstheme="minorHAnsi"/>
          <w:sz w:val="28"/>
          <w:szCs w:val="28"/>
        </w:rPr>
        <w:t xml:space="preserve">Ces éléments doivent être </w:t>
      </w:r>
      <w:r w:rsidR="00C96A17" w:rsidRPr="00C96A17">
        <w:rPr>
          <w:rFonts w:cstheme="minorHAnsi"/>
          <w:sz w:val="28"/>
          <w:szCs w:val="28"/>
        </w:rPr>
        <w:t>suffisants pour</w:t>
      </w:r>
      <w:r w:rsidR="00104160" w:rsidRPr="00C96A17">
        <w:rPr>
          <w:rFonts w:cstheme="minorHAnsi"/>
          <w:sz w:val="28"/>
          <w:szCs w:val="28"/>
        </w:rPr>
        <w:t xml:space="preserve"> rendre un contrat « international ». Dans</w:t>
      </w:r>
      <w:r w:rsidRPr="00C96A17">
        <w:rPr>
          <w:rFonts w:cstheme="minorHAnsi"/>
          <w:sz w:val="28"/>
          <w:szCs w:val="28"/>
        </w:rPr>
        <w:t xml:space="preserve"> </w:t>
      </w:r>
      <w:r w:rsidR="00104160" w:rsidRPr="00C96A17">
        <w:rPr>
          <w:rFonts w:cstheme="minorHAnsi"/>
          <w:sz w:val="28"/>
          <w:szCs w:val="28"/>
        </w:rPr>
        <w:t>un</w:t>
      </w:r>
      <w:r w:rsidRPr="00C96A17">
        <w:rPr>
          <w:rFonts w:cstheme="minorHAnsi"/>
          <w:sz w:val="28"/>
          <w:szCs w:val="28"/>
        </w:rPr>
        <w:t>e</w:t>
      </w:r>
      <w:r w:rsidR="00104160" w:rsidRPr="00C96A17">
        <w:rPr>
          <w:rFonts w:cstheme="minorHAnsi"/>
          <w:sz w:val="28"/>
          <w:szCs w:val="28"/>
        </w:rPr>
        <w:t xml:space="preserve"> </w:t>
      </w:r>
      <w:r w:rsidR="00535857" w:rsidRPr="00C96A17">
        <w:rPr>
          <w:rFonts w:cstheme="minorHAnsi"/>
          <w:sz w:val="28"/>
          <w:szCs w:val="28"/>
        </w:rPr>
        <w:t>première</w:t>
      </w:r>
      <w:r w:rsidR="00104160" w:rsidRPr="00C96A17">
        <w:rPr>
          <w:rFonts w:cstheme="minorHAnsi"/>
          <w:sz w:val="28"/>
          <w:szCs w:val="28"/>
        </w:rPr>
        <w:t xml:space="preserve"> approche, tous les éléments sont suffisants d’être des éléments d’</w:t>
      </w:r>
      <w:r w:rsidRPr="00C96A17">
        <w:rPr>
          <w:rFonts w:cstheme="minorHAnsi"/>
          <w:sz w:val="28"/>
          <w:szCs w:val="28"/>
        </w:rPr>
        <w:t>extranéité, notamment :</w:t>
      </w:r>
    </w:p>
    <w:p w14:paraId="0A1B1D8F" w14:textId="77777777" w:rsidR="00104160" w:rsidRPr="00C96A17" w:rsidRDefault="00104160" w:rsidP="00104160">
      <w:pPr>
        <w:autoSpaceDE w:val="0"/>
        <w:autoSpaceDN w:val="0"/>
        <w:adjustRightInd w:val="0"/>
        <w:spacing w:after="0"/>
        <w:rPr>
          <w:rFonts w:cstheme="minorHAnsi"/>
          <w:sz w:val="28"/>
          <w:szCs w:val="28"/>
        </w:rPr>
      </w:pPr>
    </w:p>
    <w:p w14:paraId="4D49AAA6"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La nationalité</w:t>
      </w:r>
    </w:p>
    <w:p w14:paraId="1E2488E2"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Le domicile/la résidence</w:t>
      </w:r>
    </w:p>
    <w:p w14:paraId="7AA41320"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L’établissement d’une personne morale</w:t>
      </w:r>
    </w:p>
    <w:p w14:paraId="037EA857"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Le lieu de conclusion du contrat</w:t>
      </w:r>
    </w:p>
    <w:p w14:paraId="2D0CD2DF"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Le lieu d’exécution ou de livraison</w:t>
      </w:r>
    </w:p>
    <w:p w14:paraId="60027081"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Le lieu de situation d’un bien (celui-ci n’est pas un élément fort)</w:t>
      </w:r>
    </w:p>
    <w:p w14:paraId="58A2E73E" w14:textId="77777777" w:rsidR="00104160"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 la monnaie d’un contrat</w:t>
      </w:r>
    </w:p>
    <w:p w14:paraId="7C8E2251" w14:textId="77777777" w:rsidR="00104160" w:rsidRPr="00C96A17" w:rsidRDefault="00104160" w:rsidP="00104160">
      <w:pPr>
        <w:autoSpaceDE w:val="0"/>
        <w:autoSpaceDN w:val="0"/>
        <w:adjustRightInd w:val="0"/>
        <w:spacing w:after="0"/>
        <w:rPr>
          <w:rFonts w:cstheme="minorHAnsi"/>
          <w:sz w:val="28"/>
          <w:szCs w:val="28"/>
        </w:rPr>
      </w:pPr>
    </w:p>
    <w:p w14:paraId="73C773BC" w14:textId="65D2CDA9" w:rsidR="00104160" w:rsidRPr="00C96A17" w:rsidRDefault="00412908" w:rsidP="00412908">
      <w:pPr>
        <w:autoSpaceDE w:val="0"/>
        <w:autoSpaceDN w:val="0"/>
        <w:adjustRightInd w:val="0"/>
        <w:spacing w:after="0"/>
        <w:rPr>
          <w:rFonts w:cstheme="minorHAnsi"/>
          <w:b/>
          <w:bCs/>
          <w:i/>
          <w:iCs/>
          <w:sz w:val="28"/>
          <w:szCs w:val="28"/>
        </w:rPr>
      </w:pPr>
      <w:r w:rsidRPr="00C96A17">
        <w:rPr>
          <w:rFonts w:cstheme="minorHAnsi"/>
          <w:b/>
          <w:bCs/>
          <w:i/>
          <w:iCs/>
          <w:sz w:val="28"/>
          <w:szCs w:val="28"/>
          <w:highlight w:val="yellow"/>
        </w:rPr>
        <w:t>B-</w:t>
      </w:r>
      <w:r w:rsidR="00104160" w:rsidRPr="00C96A17">
        <w:rPr>
          <w:rFonts w:cstheme="minorHAnsi"/>
          <w:b/>
          <w:bCs/>
          <w:i/>
          <w:iCs/>
          <w:sz w:val="28"/>
          <w:szCs w:val="28"/>
          <w:highlight w:val="yellow"/>
        </w:rPr>
        <w:t xml:space="preserve"> </w:t>
      </w:r>
      <w:r w:rsidR="0082459B" w:rsidRPr="00C96A17">
        <w:rPr>
          <w:rFonts w:cstheme="minorHAnsi"/>
          <w:b/>
          <w:bCs/>
          <w:i/>
          <w:iCs/>
          <w:sz w:val="28"/>
          <w:szCs w:val="28"/>
          <w:highlight w:val="yellow"/>
        </w:rPr>
        <w:t>Aspect</w:t>
      </w:r>
      <w:r w:rsidR="00104160" w:rsidRPr="00C96A17">
        <w:rPr>
          <w:rFonts w:cstheme="minorHAnsi"/>
          <w:b/>
          <w:bCs/>
          <w:i/>
          <w:iCs/>
          <w:sz w:val="28"/>
          <w:szCs w:val="28"/>
          <w:highlight w:val="yellow"/>
        </w:rPr>
        <w:t xml:space="preserve"> économique </w:t>
      </w:r>
    </w:p>
    <w:p w14:paraId="45AFEC4E" w14:textId="77777777" w:rsidR="00104160" w:rsidRPr="00C96A17" w:rsidRDefault="00412908" w:rsidP="00C96A17">
      <w:pPr>
        <w:autoSpaceDE w:val="0"/>
        <w:autoSpaceDN w:val="0"/>
        <w:adjustRightInd w:val="0"/>
        <w:spacing w:after="0" w:line="240" w:lineRule="auto"/>
        <w:rPr>
          <w:rFonts w:cstheme="minorHAnsi"/>
          <w:sz w:val="28"/>
          <w:szCs w:val="28"/>
        </w:rPr>
      </w:pPr>
      <w:r w:rsidRPr="00C96A17">
        <w:rPr>
          <w:rFonts w:cstheme="minorHAnsi"/>
          <w:sz w:val="28"/>
          <w:szCs w:val="28"/>
        </w:rPr>
        <w:t xml:space="preserve">             </w:t>
      </w:r>
      <w:r w:rsidR="00104160" w:rsidRPr="00C96A17">
        <w:rPr>
          <w:rFonts w:cstheme="minorHAnsi"/>
          <w:sz w:val="28"/>
          <w:szCs w:val="28"/>
        </w:rPr>
        <w:t>La notion économique du contrat international met en jeu les intérêts du commerce</w:t>
      </w:r>
      <w:r w:rsidRPr="00C96A17">
        <w:rPr>
          <w:rFonts w:cstheme="minorHAnsi"/>
          <w:sz w:val="28"/>
          <w:szCs w:val="28"/>
        </w:rPr>
        <w:t xml:space="preserve"> </w:t>
      </w:r>
      <w:r w:rsidR="00104160" w:rsidRPr="00C96A17">
        <w:rPr>
          <w:rFonts w:cstheme="minorHAnsi"/>
          <w:sz w:val="28"/>
          <w:szCs w:val="28"/>
        </w:rPr>
        <w:t>international. Le contrat implique un mouvement de biens, services ou paiements à</w:t>
      </w:r>
      <w:r w:rsidRPr="00C96A17">
        <w:rPr>
          <w:rFonts w:cstheme="minorHAnsi"/>
          <w:sz w:val="28"/>
          <w:szCs w:val="28"/>
        </w:rPr>
        <w:t xml:space="preserve"> </w:t>
      </w:r>
      <w:r w:rsidR="00104160" w:rsidRPr="00C96A17">
        <w:rPr>
          <w:rFonts w:cstheme="minorHAnsi"/>
          <w:sz w:val="28"/>
          <w:szCs w:val="28"/>
        </w:rPr>
        <w:t xml:space="preserve">travers les frontières. C’est la </w:t>
      </w:r>
      <w:r w:rsidR="00104160" w:rsidRPr="00C96A17">
        <w:rPr>
          <w:rFonts w:cstheme="minorHAnsi"/>
          <w:i/>
          <w:iCs/>
          <w:sz w:val="28"/>
          <w:szCs w:val="28"/>
        </w:rPr>
        <w:t xml:space="preserve">substance économique </w:t>
      </w:r>
      <w:r w:rsidR="00104160" w:rsidRPr="00C96A17">
        <w:rPr>
          <w:rFonts w:cstheme="minorHAnsi"/>
          <w:sz w:val="28"/>
          <w:szCs w:val="28"/>
        </w:rPr>
        <w:t>du contrat qui est en centre.</w:t>
      </w:r>
    </w:p>
    <w:p w14:paraId="090953AA" w14:textId="77777777" w:rsidR="00104160" w:rsidRPr="00C96A17" w:rsidRDefault="00104160" w:rsidP="00C96A17">
      <w:pPr>
        <w:autoSpaceDE w:val="0"/>
        <w:autoSpaceDN w:val="0"/>
        <w:adjustRightInd w:val="0"/>
        <w:spacing w:after="0" w:line="240" w:lineRule="auto"/>
        <w:rPr>
          <w:rFonts w:cstheme="minorHAnsi"/>
          <w:sz w:val="28"/>
          <w:szCs w:val="28"/>
        </w:rPr>
      </w:pPr>
    </w:p>
    <w:p w14:paraId="45DB66BE" w14:textId="77777777" w:rsidR="00FF7AF8" w:rsidRPr="00C96A17" w:rsidRDefault="00104160" w:rsidP="00C96A17">
      <w:pPr>
        <w:autoSpaceDE w:val="0"/>
        <w:autoSpaceDN w:val="0"/>
        <w:adjustRightInd w:val="0"/>
        <w:spacing w:after="0" w:line="240" w:lineRule="auto"/>
        <w:rPr>
          <w:rFonts w:cstheme="minorHAnsi"/>
          <w:sz w:val="28"/>
          <w:szCs w:val="28"/>
        </w:rPr>
      </w:pPr>
      <w:r w:rsidRPr="00C96A17">
        <w:rPr>
          <w:rFonts w:cstheme="minorHAnsi"/>
          <w:sz w:val="28"/>
          <w:szCs w:val="28"/>
        </w:rPr>
        <w:t>Exemple :</w:t>
      </w:r>
    </w:p>
    <w:p w14:paraId="0D015387" w14:textId="77777777" w:rsidR="00104160" w:rsidRPr="00C96A17" w:rsidRDefault="00FF7AF8" w:rsidP="00C96A17">
      <w:pPr>
        <w:autoSpaceDE w:val="0"/>
        <w:autoSpaceDN w:val="0"/>
        <w:adjustRightInd w:val="0"/>
        <w:spacing w:after="0" w:line="240" w:lineRule="auto"/>
        <w:rPr>
          <w:rFonts w:cstheme="minorHAnsi"/>
          <w:b/>
          <w:bCs/>
          <w:sz w:val="28"/>
          <w:szCs w:val="28"/>
        </w:rPr>
      </w:pPr>
      <w:r w:rsidRPr="00C96A17">
        <w:rPr>
          <w:rFonts w:cstheme="minorHAnsi"/>
          <w:sz w:val="28"/>
          <w:szCs w:val="28"/>
        </w:rPr>
        <w:t xml:space="preserve">              </w:t>
      </w:r>
      <w:r w:rsidR="004F3513" w:rsidRPr="00C96A17">
        <w:rPr>
          <w:rFonts w:cstheme="minorHAnsi"/>
          <w:sz w:val="28"/>
          <w:szCs w:val="28"/>
        </w:rPr>
        <w:t xml:space="preserve"> </w:t>
      </w:r>
      <w:r w:rsidRPr="00C96A17">
        <w:rPr>
          <w:rFonts w:cstheme="minorHAnsi"/>
          <w:sz w:val="28"/>
          <w:szCs w:val="28"/>
        </w:rPr>
        <w:t xml:space="preserve"> </w:t>
      </w:r>
      <w:r w:rsidR="00104160" w:rsidRPr="00C96A17">
        <w:rPr>
          <w:rFonts w:cstheme="minorHAnsi"/>
          <w:sz w:val="28"/>
          <w:szCs w:val="28"/>
        </w:rPr>
        <w:t xml:space="preserve"> Deux individus de nationalité B et C concluent un contrat en pays </w:t>
      </w:r>
      <w:r w:rsidR="00104160" w:rsidRPr="00C96A17">
        <w:rPr>
          <w:rFonts w:cstheme="minorHAnsi"/>
          <w:b/>
          <w:bCs/>
          <w:sz w:val="28"/>
          <w:szCs w:val="28"/>
        </w:rPr>
        <w:t>A</w:t>
      </w:r>
    </w:p>
    <w:p w14:paraId="06EE26FB" w14:textId="63DAD5FF" w:rsidR="00104160" w:rsidRPr="00C96A17" w:rsidRDefault="00104160" w:rsidP="00C96A17">
      <w:pPr>
        <w:autoSpaceDE w:val="0"/>
        <w:autoSpaceDN w:val="0"/>
        <w:adjustRightInd w:val="0"/>
        <w:spacing w:after="0" w:line="240" w:lineRule="auto"/>
        <w:rPr>
          <w:rFonts w:cstheme="minorHAnsi"/>
          <w:i/>
          <w:iCs/>
          <w:sz w:val="28"/>
          <w:szCs w:val="28"/>
        </w:rPr>
      </w:pPr>
      <w:proofErr w:type="gramStart"/>
      <w:r w:rsidRPr="00C96A17">
        <w:rPr>
          <w:rFonts w:cstheme="minorHAnsi"/>
          <w:sz w:val="28"/>
          <w:szCs w:val="28"/>
        </w:rPr>
        <w:t>ayant</w:t>
      </w:r>
      <w:proofErr w:type="gramEnd"/>
      <w:r w:rsidRPr="00C96A17">
        <w:rPr>
          <w:rFonts w:cstheme="minorHAnsi"/>
          <w:sz w:val="28"/>
          <w:szCs w:val="28"/>
        </w:rPr>
        <w:t xml:space="preserve"> leur domicile en pays </w:t>
      </w:r>
      <w:r w:rsidR="00535857" w:rsidRPr="00C96A17">
        <w:rPr>
          <w:rFonts w:cstheme="minorHAnsi"/>
          <w:b/>
          <w:bCs/>
          <w:sz w:val="28"/>
          <w:szCs w:val="28"/>
        </w:rPr>
        <w:t>B</w:t>
      </w:r>
      <w:r w:rsidRPr="00C96A17">
        <w:rPr>
          <w:rFonts w:cstheme="minorHAnsi"/>
          <w:sz w:val="28"/>
          <w:szCs w:val="28"/>
        </w:rPr>
        <w:t>. La notion juridique du contrat</w:t>
      </w:r>
      <w:r w:rsidR="00FF7AF8" w:rsidRPr="00C96A17">
        <w:rPr>
          <w:rFonts w:cstheme="minorHAnsi"/>
          <w:sz w:val="28"/>
          <w:szCs w:val="28"/>
        </w:rPr>
        <w:t xml:space="preserve"> </w:t>
      </w:r>
      <w:r w:rsidRPr="00C96A17">
        <w:rPr>
          <w:rFonts w:cstheme="minorHAnsi"/>
          <w:sz w:val="28"/>
          <w:szCs w:val="28"/>
        </w:rPr>
        <w:t>international pourrait considérer la nationalité comme élément</w:t>
      </w:r>
      <w:r w:rsidR="00FF7AF8" w:rsidRPr="00C96A17">
        <w:rPr>
          <w:rFonts w:cstheme="minorHAnsi"/>
          <w:sz w:val="28"/>
          <w:szCs w:val="28"/>
        </w:rPr>
        <w:t xml:space="preserve"> </w:t>
      </w:r>
      <w:r w:rsidRPr="00C96A17">
        <w:rPr>
          <w:rFonts w:cstheme="minorHAnsi"/>
          <w:sz w:val="28"/>
          <w:szCs w:val="28"/>
        </w:rPr>
        <w:t>d’extranéité et ainsi le contrat est vu comme international. La notion</w:t>
      </w:r>
      <w:r w:rsidR="00FF7AF8" w:rsidRPr="00C96A17">
        <w:rPr>
          <w:rFonts w:cstheme="minorHAnsi"/>
          <w:sz w:val="28"/>
          <w:szCs w:val="28"/>
        </w:rPr>
        <w:t xml:space="preserve"> </w:t>
      </w:r>
      <w:r w:rsidRPr="00C96A17">
        <w:rPr>
          <w:rFonts w:cstheme="minorHAnsi"/>
          <w:sz w:val="28"/>
          <w:szCs w:val="28"/>
        </w:rPr>
        <w:t xml:space="preserve">économique du contrat international considère ce contrat </w:t>
      </w:r>
      <w:r w:rsidR="00FA7763" w:rsidRPr="00C96A17">
        <w:rPr>
          <w:rFonts w:cstheme="minorHAnsi"/>
          <w:sz w:val="28"/>
          <w:szCs w:val="28"/>
        </w:rPr>
        <w:t>comme «</w:t>
      </w:r>
      <w:r w:rsidRPr="00C96A17">
        <w:rPr>
          <w:rFonts w:cstheme="minorHAnsi"/>
          <w:sz w:val="28"/>
          <w:szCs w:val="28"/>
        </w:rPr>
        <w:t xml:space="preserve"> interne » parce qu’il n’implique pas en substance </w:t>
      </w:r>
      <w:r w:rsidRPr="00C96A17">
        <w:rPr>
          <w:rFonts w:cstheme="minorHAnsi"/>
          <w:i/>
          <w:iCs/>
          <w:sz w:val="28"/>
          <w:szCs w:val="28"/>
        </w:rPr>
        <w:t>un mouvement des</w:t>
      </w:r>
    </w:p>
    <w:p w14:paraId="795A22DA" w14:textId="5D507AC4" w:rsidR="00104160" w:rsidRPr="00C96A17" w:rsidRDefault="00104160" w:rsidP="00C96A17">
      <w:pPr>
        <w:spacing w:line="240" w:lineRule="auto"/>
        <w:rPr>
          <w:rFonts w:cstheme="minorHAnsi"/>
          <w:sz w:val="28"/>
          <w:szCs w:val="28"/>
        </w:rPr>
      </w:pPr>
      <w:proofErr w:type="gramStart"/>
      <w:r w:rsidRPr="00C96A17">
        <w:rPr>
          <w:rFonts w:cstheme="minorHAnsi"/>
          <w:i/>
          <w:iCs/>
          <w:sz w:val="28"/>
          <w:szCs w:val="28"/>
        </w:rPr>
        <w:t>bien</w:t>
      </w:r>
      <w:r w:rsidR="00535857" w:rsidRPr="00C96A17">
        <w:rPr>
          <w:rFonts w:cstheme="minorHAnsi"/>
          <w:i/>
          <w:iCs/>
          <w:sz w:val="28"/>
          <w:szCs w:val="28"/>
        </w:rPr>
        <w:t>s</w:t>
      </w:r>
      <w:proofErr w:type="gramEnd"/>
      <w:r w:rsidRPr="00C96A17">
        <w:rPr>
          <w:rFonts w:cstheme="minorHAnsi"/>
          <w:i/>
          <w:iCs/>
          <w:sz w:val="28"/>
          <w:szCs w:val="28"/>
        </w:rPr>
        <w:t>, services ou paiement à travers les frontières</w:t>
      </w:r>
      <w:r w:rsidRPr="00C96A17">
        <w:rPr>
          <w:rFonts w:cstheme="minorHAnsi"/>
          <w:sz w:val="28"/>
          <w:szCs w:val="28"/>
        </w:rPr>
        <w:t>..</w:t>
      </w:r>
    </w:p>
    <w:p w14:paraId="11F803D4" w14:textId="77777777" w:rsidR="00104160"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En </w:t>
      </w:r>
      <w:r w:rsidR="00FA7763" w:rsidRPr="00C96A17">
        <w:rPr>
          <w:rFonts w:eastAsia="Times New Roman" w:cstheme="minorHAnsi"/>
          <w:color w:val="333333"/>
          <w:sz w:val="28"/>
          <w:szCs w:val="28"/>
          <w:lang w:eastAsia="fr-FR"/>
        </w:rPr>
        <w:t>effet,</w:t>
      </w:r>
      <w:r w:rsidRPr="00C96A17">
        <w:rPr>
          <w:rFonts w:eastAsia="Times New Roman" w:cstheme="minorHAnsi"/>
          <w:color w:val="333333"/>
          <w:sz w:val="28"/>
          <w:szCs w:val="28"/>
          <w:lang w:eastAsia="fr-FR"/>
        </w:rPr>
        <w:t xml:space="preserve"> l</w:t>
      </w:r>
      <w:r w:rsidR="00104160" w:rsidRPr="00C96A17">
        <w:rPr>
          <w:rFonts w:eastAsia="Times New Roman" w:cstheme="minorHAnsi"/>
          <w:color w:val="333333"/>
          <w:sz w:val="28"/>
          <w:szCs w:val="28"/>
          <w:lang w:eastAsia="fr-FR"/>
        </w:rPr>
        <w:t xml:space="preserve">e contrat international est un contrat qui présente un élément d'extranéité, c'est-à-dire que le contrat est en contact avec un ou plusieurs ordre(s) juridique(s) étranger(s). Concrètement, l'élément d'extranéité peut être le domicile à l'étranger d'une des parties au contrat, sa nationalité, le lieu de conclusion du contrat, etc…. </w:t>
      </w:r>
    </w:p>
    <w:p w14:paraId="72B78E97" w14:textId="77777777" w:rsidR="00104160"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lastRenderedPageBreak/>
        <w:t xml:space="preserve">                </w:t>
      </w:r>
      <w:r w:rsidR="00104160" w:rsidRPr="00C96A17">
        <w:rPr>
          <w:rFonts w:eastAsia="Times New Roman" w:cstheme="minorHAnsi"/>
          <w:color w:val="333333"/>
          <w:sz w:val="28"/>
          <w:szCs w:val="28"/>
          <w:lang w:eastAsia="fr-FR"/>
        </w:rPr>
        <w:t>Le contrat commercial est un contrat ayant pour objet un acte de commerce ou un contrat accompli par un commerçant pour les besoins de son commerce.</w:t>
      </w:r>
    </w:p>
    <w:p w14:paraId="06E62800" w14:textId="77777777" w:rsidR="00FF7AF8"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104160" w:rsidRPr="00C96A17">
        <w:rPr>
          <w:rFonts w:eastAsia="Times New Roman" w:cstheme="minorHAnsi"/>
          <w:color w:val="333333"/>
          <w:sz w:val="28"/>
          <w:szCs w:val="28"/>
          <w:lang w:eastAsia="fr-FR"/>
        </w:rPr>
        <w:t>Dès lors un contrat commercial international c'est l'ajout d'un élément d'extranéité dans une relation contractuelle commerciale. Par exemple</w:t>
      </w:r>
      <w:r w:rsidRPr="00C96A17">
        <w:rPr>
          <w:rFonts w:eastAsia="Times New Roman" w:cstheme="minorHAnsi"/>
          <w:color w:val="333333"/>
          <w:sz w:val="28"/>
          <w:szCs w:val="28"/>
          <w:lang w:eastAsia="fr-FR"/>
        </w:rPr>
        <w:t>s :</w:t>
      </w:r>
    </w:p>
    <w:p w14:paraId="46994644" w14:textId="77777777" w:rsidR="005F3922" w:rsidRPr="00C96A17" w:rsidRDefault="00FF7AF8" w:rsidP="00C96A17">
      <w:p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w:t>
      </w:r>
      <w:r w:rsidR="00104160" w:rsidRPr="00C96A17">
        <w:rPr>
          <w:rFonts w:eastAsia="Times New Roman" w:cstheme="minorHAnsi"/>
          <w:color w:val="333333"/>
          <w:sz w:val="28"/>
          <w:szCs w:val="28"/>
          <w:lang w:eastAsia="fr-FR"/>
        </w:rPr>
        <w:t xml:space="preserve">  un contrat liant un agent commercial Algérien à un entrepreneur américain </w:t>
      </w:r>
    </w:p>
    <w:p w14:paraId="01297660" w14:textId="77777777" w:rsidR="009173D8" w:rsidRPr="00C96A17" w:rsidRDefault="00FF7AF8" w:rsidP="00C96A17">
      <w:p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un </w:t>
      </w:r>
      <w:r w:rsidR="00104160" w:rsidRPr="00C96A17">
        <w:rPr>
          <w:rFonts w:eastAsia="Times New Roman" w:cstheme="minorHAnsi"/>
          <w:color w:val="333333"/>
          <w:sz w:val="28"/>
          <w:szCs w:val="28"/>
          <w:lang w:eastAsia="fr-FR"/>
        </w:rPr>
        <w:t>contrat entre une entreprise algérienne et un fournisseur de matériel chinois.</w:t>
      </w:r>
    </w:p>
    <w:p w14:paraId="411523F0" w14:textId="77777777" w:rsidR="00A42936" w:rsidRPr="00C96A17" w:rsidRDefault="00FF7AF8" w:rsidP="00A42936">
      <w:pPr>
        <w:spacing w:before="225" w:after="225" w:line="240" w:lineRule="auto"/>
        <w:outlineLvl w:val="2"/>
        <w:rPr>
          <w:rFonts w:eastAsia="Times New Roman" w:cstheme="minorHAnsi"/>
          <w:b/>
          <w:bCs/>
          <w:color w:val="2E2E38"/>
          <w:sz w:val="28"/>
          <w:szCs w:val="28"/>
          <w:lang w:eastAsia="fr-FR"/>
        </w:rPr>
      </w:pPr>
      <w:r w:rsidRPr="00C96A17">
        <w:rPr>
          <w:rFonts w:eastAsia="Times New Roman" w:cstheme="minorHAnsi"/>
          <w:b/>
          <w:bCs/>
          <w:color w:val="2E2E38"/>
          <w:sz w:val="28"/>
          <w:szCs w:val="28"/>
          <w:highlight w:val="cyan"/>
          <w:lang w:eastAsia="fr-FR"/>
        </w:rPr>
        <w:t>2</w:t>
      </w:r>
      <w:r w:rsidR="00A42936" w:rsidRPr="00C96A17">
        <w:rPr>
          <w:rFonts w:eastAsia="Times New Roman" w:cstheme="minorHAnsi"/>
          <w:b/>
          <w:bCs/>
          <w:color w:val="2E2E38"/>
          <w:sz w:val="28"/>
          <w:szCs w:val="28"/>
          <w:highlight w:val="cyan"/>
          <w:lang w:eastAsia="fr-FR"/>
        </w:rPr>
        <w:t xml:space="preserve"> - Principe de la liberté contractuelle</w:t>
      </w:r>
    </w:p>
    <w:p w14:paraId="63107BA0" w14:textId="77777777" w:rsidR="00A42936"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4F3513"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En droit des contrats, il existe un principe général de </w:t>
      </w:r>
      <w:r w:rsidR="00A42936" w:rsidRPr="00C96A17">
        <w:rPr>
          <w:rFonts w:eastAsia="Times New Roman" w:cstheme="minorHAnsi"/>
          <w:b/>
          <w:bCs/>
          <w:color w:val="333333"/>
          <w:sz w:val="28"/>
          <w:szCs w:val="28"/>
          <w:lang w:eastAsia="fr-FR"/>
        </w:rPr>
        <w:t>liberté contractuelle</w:t>
      </w:r>
      <w:r w:rsidR="00A42936" w:rsidRPr="00C96A17">
        <w:rPr>
          <w:rFonts w:eastAsia="Times New Roman" w:cstheme="minorHAnsi"/>
          <w:color w:val="333333"/>
          <w:sz w:val="28"/>
          <w:szCs w:val="28"/>
          <w:lang w:eastAsia="fr-FR"/>
        </w:rPr>
        <w:t>. Ce principe permet aux parties au contrat de choisir notamment </w:t>
      </w:r>
      <w:hyperlink r:id="rId7" w:history="1">
        <w:r w:rsidR="00A42936" w:rsidRPr="00C96A17">
          <w:rPr>
            <w:rFonts w:eastAsia="Times New Roman" w:cstheme="minorHAnsi"/>
            <w:sz w:val="28"/>
            <w:szCs w:val="28"/>
            <w:u w:val="single"/>
            <w:lang w:eastAsia="fr-FR"/>
          </w:rPr>
          <w:t>la loi applicable à leurs relations</w:t>
        </w:r>
      </w:hyperlink>
      <w:r w:rsidR="00A42936" w:rsidRPr="00C96A17">
        <w:rPr>
          <w:rFonts w:eastAsia="Times New Roman" w:cstheme="minorHAnsi"/>
          <w:sz w:val="28"/>
          <w:szCs w:val="28"/>
          <w:lang w:eastAsia="fr-FR"/>
        </w:rPr>
        <w:t>,</w:t>
      </w:r>
      <w:r w:rsidR="00A42936" w:rsidRPr="00C96A17">
        <w:rPr>
          <w:rFonts w:eastAsia="Times New Roman" w:cstheme="minorHAnsi"/>
          <w:color w:val="333333"/>
          <w:sz w:val="28"/>
          <w:szCs w:val="28"/>
          <w:lang w:eastAsia="fr-FR"/>
        </w:rPr>
        <w:t xml:space="preserve"> mais aussi en cas de différend, de désigner le juge (par une clause attributive de juridiction) ou l'arbitre compétent. La liberté contractuelle s'applique bien évidemment aux contrats commerciaux internationaux.</w:t>
      </w:r>
    </w:p>
    <w:p w14:paraId="0A638B96" w14:textId="77777777" w:rsidR="00FF7AF8"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4F3513"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La</w:t>
      </w:r>
      <w:r w:rsidR="00A42936" w:rsidRPr="00C96A17">
        <w:rPr>
          <w:rFonts w:eastAsia="Times New Roman" w:cstheme="minorHAnsi"/>
          <w:color w:val="333333"/>
          <w:sz w:val="28"/>
          <w:szCs w:val="28"/>
          <w:lang w:eastAsia="fr-FR"/>
        </w:rPr>
        <w:t xml:space="preserve"> liberté contractuelle prime, en ce sens qu'il faudra considérer les dispositions du contrat comme la loi des parties.</w:t>
      </w: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Mais la liberté contractuelle connaît des limites : </w:t>
      </w:r>
      <w:r w:rsidR="00A42936" w:rsidRPr="00C96A17">
        <w:rPr>
          <w:rFonts w:eastAsia="Times New Roman" w:cstheme="minorHAnsi"/>
          <w:b/>
          <w:bCs/>
          <w:color w:val="333333"/>
          <w:sz w:val="28"/>
          <w:szCs w:val="28"/>
          <w:lang w:eastAsia="fr-FR"/>
        </w:rPr>
        <w:t>les lois de police</w:t>
      </w:r>
      <w:r w:rsidR="00A42936" w:rsidRPr="00C96A17">
        <w:rPr>
          <w:rFonts w:eastAsia="Times New Roman" w:cstheme="minorHAnsi"/>
          <w:color w:val="333333"/>
          <w:sz w:val="28"/>
          <w:szCs w:val="28"/>
          <w:lang w:eastAsia="fr-FR"/>
        </w:rPr>
        <w:t xml:space="preserve">. </w:t>
      </w:r>
    </w:p>
    <w:p w14:paraId="27EEA088" w14:textId="77777777" w:rsidR="00A42936"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4F3513"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Les lois de police</w:t>
      </w:r>
      <w:r w:rsidR="00A42936" w:rsidRPr="00C96A17">
        <w:rPr>
          <w:rFonts w:eastAsia="Times New Roman" w:cstheme="minorHAnsi"/>
          <w:color w:val="333333"/>
          <w:sz w:val="28"/>
          <w:szCs w:val="28"/>
          <w:lang w:eastAsia="fr-FR"/>
        </w:rPr>
        <w:t xml:space="preserve"> sont des règles législatives internes impératives, tellement impératives qu'elles le deviennent au niveau international aussi. Si les parties contreviennent à une loi de police, la loi de police primera sur la loi choisie et s'appliquera au contrat. </w:t>
      </w:r>
    </w:p>
    <w:p w14:paraId="08914D3D" w14:textId="77777777" w:rsidR="00A42936" w:rsidRPr="00C96A17" w:rsidRDefault="00FF7AF8"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8D0321"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w:t>
      </w:r>
      <w:r w:rsidR="00E84DEC" w:rsidRPr="00C96A17">
        <w:rPr>
          <w:rFonts w:eastAsia="Times New Roman" w:cstheme="minorHAnsi"/>
          <w:color w:val="333333"/>
          <w:sz w:val="28"/>
          <w:szCs w:val="28"/>
          <w:lang w:eastAsia="fr-FR"/>
        </w:rPr>
        <w:t>Ainsi,</w:t>
      </w:r>
      <w:r w:rsidR="00A42936" w:rsidRPr="00C96A17">
        <w:rPr>
          <w:rFonts w:eastAsia="Times New Roman" w:cstheme="minorHAnsi"/>
          <w:color w:val="333333"/>
          <w:sz w:val="28"/>
          <w:szCs w:val="28"/>
          <w:lang w:eastAsia="fr-FR"/>
        </w:rPr>
        <w:t xml:space="preserve"> l'article 7 de la convention de Rome de 1980 sur la loi applicable aux </w:t>
      </w:r>
      <w:r w:rsidR="00A42936" w:rsidRPr="00C96A17">
        <w:rPr>
          <w:rFonts w:eastAsia="Times New Roman" w:cstheme="minorHAnsi"/>
          <w:b/>
          <w:bCs/>
          <w:color w:val="333333"/>
          <w:sz w:val="28"/>
          <w:szCs w:val="28"/>
          <w:lang w:eastAsia="fr-FR"/>
        </w:rPr>
        <w:t>obligations contractuelles</w:t>
      </w:r>
      <w:r w:rsidR="00A42936" w:rsidRPr="00C96A17">
        <w:rPr>
          <w:rFonts w:eastAsia="Times New Roman" w:cstheme="minorHAnsi"/>
          <w:color w:val="333333"/>
          <w:sz w:val="28"/>
          <w:szCs w:val="28"/>
          <w:lang w:eastAsia="fr-FR"/>
        </w:rPr>
        <w:t xml:space="preserve"> précise que :</w:t>
      </w:r>
    </w:p>
    <w:p w14:paraId="494CC9BE" w14:textId="22F494E9" w:rsidR="00A42936" w:rsidRPr="00C96A17" w:rsidRDefault="00A42936"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w:t>
      </w:r>
      <w:r w:rsidR="008D0321" w:rsidRPr="00C96A17">
        <w:rPr>
          <w:rFonts w:eastAsia="Times New Roman" w:cstheme="minorHAnsi"/>
          <w:i/>
          <w:iCs/>
          <w:color w:val="333333"/>
          <w:sz w:val="28"/>
          <w:szCs w:val="28"/>
          <w:lang w:eastAsia="fr-FR"/>
        </w:rPr>
        <w:t xml:space="preserve">- </w:t>
      </w:r>
      <w:r w:rsidRPr="00C96A17">
        <w:rPr>
          <w:rFonts w:eastAsia="Times New Roman" w:cstheme="minorHAnsi"/>
          <w:i/>
          <w:iCs/>
          <w:color w:val="333333"/>
          <w:sz w:val="28"/>
          <w:szCs w:val="28"/>
          <w:lang w:eastAsia="fr-FR"/>
        </w:rPr>
        <w:t xml:space="preserve"> Lors de l'application, en vertu de la présente convention, de la loi d'un pays déterminé, il pourra être donné effet aux dispositions impératives de la loi d'un autre pays avec lequel la situation présente un lien étroit, si et dans la mesure où, selon le droit de ce dernier pays, ces dispositions sont applicables quelle que soit la loi régissant le contrat. </w:t>
      </w:r>
    </w:p>
    <w:p w14:paraId="21E45AC9" w14:textId="77777777" w:rsidR="00A42936" w:rsidRPr="00C96A17" w:rsidRDefault="008D0321" w:rsidP="00C96A17">
      <w:pPr>
        <w:spacing w:after="150" w:line="240" w:lineRule="auto"/>
        <w:rPr>
          <w:rFonts w:eastAsia="Times New Roman" w:cstheme="minorHAnsi"/>
          <w:color w:val="333333"/>
          <w:sz w:val="28"/>
          <w:szCs w:val="28"/>
          <w:lang w:eastAsia="fr-FR"/>
        </w:rPr>
      </w:pPr>
      <w:r w:rsidRPr="00C96A17">
        <w:rPr>
          <w:rFonts w:eastAsia="Times New Roman" w:cstheme="minorHAnsi"/>
          <w:i/>
          <w:iCs/>
          <w:color w:val="333333"/>
          <w:sz w:val="28"/>
          <w:szCs w:val="28"/>
          <w:lang w:eastAsia="fr-FR"/>
        </w:rPr>
        <w:t>-</w:t>
      </w:r>
      <w:r w:rsidR="00A42936" w:rsidRPr="00C96A17">
        <w:rPr>
          <w:rFonts w:eastAsia="Times New Roman" w:cstheme="minorHAnsi"/>
          <w:i/>
          <w:iCs/>
          <w:color w:val="333333"/>
          <w:sz w:val="28"/>
          <w:szCs w:val="28"/>
          <w:lang w:eastAsia="fr-FR"/>
        </w:rPr>
        <w:t xml:space="preserve"> Les dispositions de la présente convention ne pourront porter atteinte à l'application des règles de la loi du pays du juge qui régissent impérativement la situation quelle que soit la loi applicable au contrat.</w:t>
      </w:r>
      <w:r w:rsidR="00A42936" w:rsidRPr="00C96A17">
        <w:rPr>
          <w:rFonts w:eastAsia="Times New Roman" w:cstheme="minorHAnsi"/>
          <w:color w:val="333333"/>
          <w:sz w:val="28"/>
          <w:szCs w:val="28"/>
          <w:lang w:eastAsia="fr-FR"/>
        </w:rPr>
        <w:t> »</w:t>
      </w:r>
    </w:p>
    <w:p w14:paraId="507BA5EA" w14:textId="5819F34F" w:rsidR="00A42936" w:rsidRDefault="00A42936" w:rsidP="00A42936">
      <w:pPr>
        <w:spacing w:after="150" w:line="390" w:lineRule="atLeast"/>
        <w:rPr>
          <w:rFonts w:eastAsia="Times New Roman" w:cstheme="minorHAnsi"/>
          <w:color w:val="333333"/>
          <w:sz w:val="28"/>
          <w:szCs w:val="28"/>
          <w:lang w:eastAsia="fr-FR"/>
        </w:rPr>
      </w:pPr>
      <w:r w:rsidRPr="00C96A17">
        <w:rPr>
          <w:rFonts w:eastAsia="Times New Roman" w:cstheme="minorHAnsi"/>
          <w:color w:val="333333"/>
          <w:sz w:val="28"/>
          <w:szCs w:val="28"/>
          <w:lang w:eastAsia="fr-FR"/>
        </w:rPr>
        <w:t>Mais parfois les parties ne précisent rien dans leur contrat.</w:t>
      </w:r>
    </w:p>
    <w:p w14:paraId="76981475" w14:textId="77777777" w:rsidR="00C96A17" w:rsidRPr="00C96A17" w:rsidRDefault="00C96A17" w:rsidP="00A42936">
      <w:pPr>
        <w:spacing w:after="150" w:line="390" w:lineRule="atLeast"/>
        <w:rPr>
          <w:rFonts w:eastAsia="Times New Roman" w:cstheme="minorHAnsi"/>
          <w:color w:val="333333"/>
          <w:sz w:val="28"/>
          <w:szCs w:val="28"/>
          <w:lang w:eastAsia="fr-FR"/>
        </w:rPr>
      </w:pPr>
    </w:p>
    <w:p w14:paraId="3298D421" w14:textId="77777777" w:rsidR="00A42936" w:rsidRPr="00C96A17" w:rsidRDefault="00FF7AF8" w:rsidP="00A42936">
      <w:pPr>
        <w:spacing w:before="225" w:after="225" w:line="240" w:lineRule="auto"/>
        <w:outlineLvl w:val="2"/>
        <w:rPr>
          <w:rFonts w:eastAsia="Times New Roman" w:cstheme="minorHAnsi"/>
          <w:b/>
          <w:bCs/>
          <w:color w:val="2E2E38"/>
          <w:sz w:val="28"/>
          <w:szCs w:val="28"/>
          <w:lang w:eastAsia="fr-FR"/>
        </w:rPr>
      </w:pPr>
      <w:r w:rsidRPr="00C96A17">
        <w:rPr>
          <w:rFonts w:eastAsia="Times New Roman" w:cstheme="minorHAnsi"/>
          <w:b/>
          <w:bCs/>
          <w:color w:val="2E2E38"/>
          <w:sz w:val="28"/>
          <w:szCs w:val="28"/>
          <w:highlight w:val="cyan"/>
          <w:lang w:eastAsia="fr-FR"/>
        </w:rPr>
        <w:lastRenderedPageBreak/>
        <w:t>3</w:t>
      </w:r>
      <w:r w:rsidR="00A42936" w:rsidRPr="00C96A17">
        <w:rPr>
          <w:rFonts w:eastAsia="Times New Roman" w:cstheme="minorHAnsi"/>
          <w:b/>
          <w:bCs/>
          <w:color w:val="2E2E38"/>
          <w:sz w:val="28"/>
          <w:szCs w:val="28"/>
          <w:highlight w:val="cyan"/>
          <w:lang w:eastAsia="fr-FR"/>
        </w:rPr>
        <w:t xml:space="preserve"> - Absence de choix par les parties</w:t>
      </w:r>
    </w:p>
    <w:p w14:paraId="2C0ED2D3" w14:textId="77777777" w:rsidR="00A42936" w:rsidRPr="00C96A17" w:rsidRDefault="00FF7AF8" w:rsidP="008D0321">
      <w:pPr>
        <w:spacing w:after="150"/>
        <w:rPr>
          <w:rFonts w:eastAsia="Times New Roman" w:cstheme="minorHAnsi"/>
          <w:sz w:val="28"/>
          <w:szCs w:val="28"/>
          <w:lang w:eastAsia="fr-FR"/>
        </w:rPr>
      </w:pPr>
      <w:r w:rsidRPr="00C96A17">
        <w:rPr>
          <w:rFonts w:eastAsia="Times New Roman" w:cstheme="minorHAnsi"/>
          <w:sz w:val="28"/>
          <w:szCs w:val="28"/>
          <w:lang w:eastAsia="fr-FR"/>
        </w:rPr>
        <w:t xml:space="preserve">         </w:t>
      </w:r>
      <w:r w:rsidR="00F9509A" w:rsidRPr="00C96A17">
        <w:rPr>
          <w:rFonts w:eastAsia="Times New Roman" w:cstheme="minorHAnsi"/>
          <w:sz w:val="28"/>
          <w:szCs w:val="28"/>
          <w:lang w:eastAsia="fr-FR"/>
        </w:rPr>
        <w:t xml:space="preserve">   </w:t>
      </w:r>
      <w:r w:rsidRPr="00C96A17">
        <w:rPr>
          <w:rFonts w:eastAsia="Times New Roman" w:cstheme="minorHAnsi"/>
          <w:sz w:val="28"/>
          <w:szCs w:val="28"/>
          <w:lang w:eastAsia="fr-FR"/>
        </w:rPr>
        <w:t xml:space="preserve">   </w:t>
      </w:r>
      <w:r w:rsidR="00F9509A" w:rsidRPr="00C96A17">
        <w:rPr>
          <w:rFonts w:eastAsia="Times New Roman" w:cstheme="minorHAnsi"/>
          <w:sz w:val="28"/>
          <w:szCs w:val="28"/>
          <w:lang w:eastAsia="fr-FR"/>
        </w:rPr>
        <w:t>En</w:t>
      </w:r>
      <w:r w:rsidR="00A42936" w:rsidRPr="00C96A17">
        <w:rPr>
          <w:rFonts w:eastAsia="Times New Roman" w:cstheme="minorHAnsi"/>
          <w:sz w:val="28"/>
          <w:szCs w:val="28"/>
          <w:lang w:eastAsia="fr-FR"/>
        </w:rPr>
        <w:t xml:space="preserve"> </w:t>
      </w:r>
      <w:r w:rsidR="00F9509A" w:rsidRPr="00C96A17">
        <w:rPr>
          <w:rFonts w:eastAsia="Times New Roman" w:cstheme="minorHAnsi"/>
          <w:sz w:val="28"/>
          <w:szCs w:val="28"/>
          <w:lang w:eastAsia="fr-FR"/>
        </w:rPr>
        <w:t xml:space="preserve">l’absence de choix de lois par les parties, </w:t>
      </w:r>
      <w:r w:rsidR="00A42936" w:rsidRPr="00C96A17">
        <w:rPr>
          <w:rFonts w:eastAsia="Times New Roman" w:cstheme="minorHAnsi"/>
          <w:sz w:val="28"/>
          <w:szCs w:val="28"/>
          <w:lang w:eastAsia="fr-FR"/>
        </w:rPr>
        <w:t xml:space="preserve">il faudra rechercher la loi applicable au contrat </w:t>
      </w:r>
      <w:r w:rsidR="00F9509A" w:rsidRPr="00C96A17">
        <w:rPr>
          <w:rFonts w:eastAsia="Times New Roman" w:cstheme="minorHAnsi"/>
          <w:sz w:val="28"/>
          <w:szCs w:val="28"/>
          <w:lang w:eastAsia="fr-FR"/>
        </w:rPr>
        <w:t>ainsi que</w:t>
      </w:r>
      <w:r w:rsidR="00A42936" w:rsidRPr="00C96A17">
        <w:rPr>
          <w:rFonts w:eastAsia="Times New Roman" w:cstheme="minorHAnsi"/>
          <w:sz w:val="28"/>
          <w:szCs w:val="28"/>
          <w:lang w:eastAsia="fr-FR"/>
        </w:rPr>
        <w:t xml:space="preserve"> le </w:t>
      </w:r>
      <w:hyperlink r:id="rId8" w:history="1">
        <w:r w:rsidR="00A42936" w:rsidRPr="00C96A17">
          <w:rPr>
            <w:rFonts w:eastAsia="Times New Roman" w:cstheme="minorHAnsi"/>
            <w:b/>
            <w:bCs/>
            <w:sz w:val="28"/>
            <w:szCs w:val="28"/>
            <w:lang w:eastAsia="fr-FR"/>
          </w:rPr>
          <w:t>juge compétent en cas de litige</w:t>
        </w:r>
      </w:hyperlink>
      <w:r w:rsidR="00A42936" w:rsidRPr="00C96A17">
        <w:rPr>
          <w:rFonts w:eastAsia="Times New Roman" w:cstheme="minorHAnsi"/>
          <w:sz w:val="28"/>
          <w:szCs w:val="28"/>
          <w:lang w:eastAsia="fr-FR"/>
        </w:rPr>
        <w:t>.</w:t>
      </w:r>
    </w:p>
    <w:p w14:paraId="4FBAC484" w14:textId="77777777" w:rsidR="00A42936" w:rsidRPr="00C96A17" w:rsidRDefault="00F9509A" w:rsidP="008D0321">
      <w:pPr>
        <w:spacing w:after="150"/>
        <w:rPr>
          <w:rFonts w:eastAsia="Times New Roman" w:cstheme="minorHAnsi"/>
          <w:color w:val="2E2E38"/>
          <w:sz w:val="28"/>
          <w:szCs w:val="28"/>
          <w:lang w:eastAsia="fr-FR"/>
        </w:rPr>
      </w:pP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 xml:space="preserve">Or, pour cette recherche, les contrats internationaux, et par conséquent les contrats commerciaux internationaux, sont soumis aux règles </w:t>
      </w:r>
      <w:r w:rsidRPr="00C96A17">
        <w:rPr>
          <w:rFonts w:eastAsia="Times New Roman" w:cstheme="minorHAnsi"/>
          <w:color w:val="333333"/>
          <w:sz w:val="28"/>
          <w:szCs w:val="28"/>
          <w:lang w:eastAsia="fr-FR"/>
        </w:rPr>
        <w:t>du</w:t>
      </w:r>
      <w:r w:rsidR="00A42936"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d</w:t>
      </w:r>
      <w:r w:rsidR="00A42936" w:rsidRPr="00C96A17">
        <w:rPr>
          <w:rFonts w:eastAsia="Times New Roman" w:cstheme="minorHAnsi"/>
          <w:color w:val="333333"/>
          <w:sz w:val="28"/>
          <w:szCs w:val="28"/>
          <w:lang w:eastAsia="fr-FR"/>
        </w:rPr>
        <w:t>roit International Privé (</w:t>
      </w:r>
      <w:r w:rsidR="00A42936" w:rsidRPr="00C96A17">
        <w:rPr>
          <w:rFonts w:eastAsia="Times New Roman" w:cstheme="minorHAnsi"/>
          <w:b/>
          <w:bCs/>
          <w:color w:val="333333"/>
          <w:sz w:val="28"/>
          <w:szCs w:val="28"/>
          <w:lang w:eastAsia="fr-FR"/>
        </w:rPr>
        <w:t>DIP</w:t>
      </w:r>
      <w:r w:rsidR="00A42936" w:rsidRPr="00C96A17">
        <w:rPr>
          <w:rFonts w:eastAsia="Times New Roman" w:cstheme="minorHAnsi"/>
          <w:color w:val="333333"/>
          <w:sz w:val="28"/>
          <w:szCs w:val="28"/>
          <w:lang w:eastAsia="fr-FR"/>
        </w:rPr>
        <w:t>). Le DIP permet de déterminer quelle sera la loi applicable à la situation internationale, et quel sera le juge compétent pour connaître de la situation en cas de litige.</w:t>
      </w:r>
      <w:r w:rsidRPr="00C96A17">
        <w:rPr>
          <w:rFonts w:eastAsia="Times New Roman" w:cstheme="minorHAnsi"/>
          <w:color w:val="2E2E38"/>
          <w:sz w:val="28"/>
          <w:szCs w:val="28"/>
          <w:lang w:eastAsia="fr-FR"/>
        </w:rPr>
        <w:t xml:space="preserve"> </w:t>
      </w:r>
      <w:r w:rsidR="00A42936" w:rsidRPr="00C96A17">
        <w:rPr>
          <w:rFonts w:eastAsia="Times New Roman" w:cstheme="minorHAnsi"/>
          <w:color w:val="2E2E38"/>
          <w:sz w:val="28"/>
          <w:szCs w:val="28"/>
          <w:lang w:eastAsia="fr-FR"/>
        </w:rPr>
        <w:t>En DIP, il existe trois types de règles :</w:t>
      </w:r>
    </w:p>
    <w:p w14:paraId="4B11C9F4" w14:textId="77777777" w:rsidR="00A42936" w:rsidRPr="00C96A17" w:rsidRDefault="00F9509A" w:rsidP="00A42936">
      <w:pPr>
        <w:spacing w:after="150" w:line="390" w:lineRule="atLeast"/>
        <w:rPr>
          <w:rFonts w:eastAsia="Times New Roman" w:cstheme="minorHAnsi"/>
          <w:color w:val="333333"/>
          <w:sz w:val="28"/>
          <w:szCs w:val="28"/>
          <w:lang w:eastAsia="fr-FR"/>
        </w:rPr>
      </w:pPr>
      <w:r w:rsidRPr="00C96A17">
        <w:rPr>
          <w:rFonts w:eastAsia="Times New Roman" w:cstheme="minorHAnsi"/>
          <w:b/>
          <w:bCs/>
          <w:color w:val="333333"/>
          <w:sz w:val="28"/>
          <w:szCs w:val="28"/>
          <w:highlight w:val="yellow"/>
          <w:lang w:eastAsia="fr-FR"/>
        </w:rPr>
        <w:t>A</w:t>
      </w:r>
      <w:r w:rsidR="00A42936" w:rsidRPr="00C96A17">
        <w:rPr>
          <w:rFonts w:eastAsia="Times New Roman" w:cstheme="minorHAnsi"/>
          <w:b/>
          <w:bCs/>
          <w:color w:val="333333"/>
          <w:sz w:val="28"/>
          <w:szCs w:val="28"/>
          <w:highlight w:val="yellow"/>
          <w:lang w:eastAsia="fr-FR"/>
        </w:rPr>
        <w:t xml:space="preserve"> - Les règles matérielles internationales :</w:t>
      </w:r>
      <w:r w:rsidR="00A42936" w:rsidRPr="00C96A17">
        <w:rPr>
          <w:rFonts w:eastAsia="Times New Roman" w:cstheme="minorHAnsi"/>
          <w:color w:val="333333"/>
          <w:sz w:val="28"/>
          <w:szCs w:val="28"/>
          <w:lang w:eastAsia="fr-FR"/>
        </w:rPr>
        <w:t xml:space="preserve"> </w:t>
      </w:r>
    </w:p>
    <w:p w14:paraId="047D72DB" w14:textId="77777777" w:rsidR="00F9509A" w:rsidRPr="00C96A17" w:rsidRDefault="00F9509A" w:rsidP="00C96A17">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Elles donnent une </w:t>
      </w:r>
      <w:hyperlink r:id="rId9" w:history="1">
        <w:r w:rsidR="00A42936" w:rsidRPr="00C96A17">
          <w:rPr>
            <w:rFonts w:eastAsia="Times New Roman" w:cstheme="minorHAnsi"/>
            <w:color w:val="2B3080"/>
            <w:sz w:val="28"/>
            <w:szCs w:val="28"/>
            <w:lang w:eastAsia="fr-FR"/>
          </w:rPr>
          <w:t>solution directe à la question posée</w:t>
        </w:r>
      </w:hyperlink>
      <w:r w:rsidR="00A42936" w:rsidRPr="00C96A17">
        <w:rPr>
          <w:rFonts w:eastAsia="Times New Roman" w:cstheme="minorHAnsi"/>
          <w:color w:val="333333"/>
          <w:sz w:val="28"/>
          <w:szCs w:val="28"/>
          <w:lang w:eastAsia="fr-FR"/>
        </w:rPr>
        <w:t xml:space="preserve">, sans passer par le règlement </w:t>
      </w:r>
      <w:r w:rsidRPr="00C96A17">
        <w:rPr>
          <w:rFonts w:eastAsia="Times New Roman" w:cstheme="minorHAnsi"/>
          <w:color w:val="333333"/>
          <w:sz w:val="28"/>
          <w:szCs w:val="28"/>
          <w:lang w:eastAsia="fr-FR"/>
        </w:rPr>
        <w:t>de conflit de loi propre au DIP. Par exemple, en droit commercial international, il est important de mentionner la Convention de Vienne de 1980 sur la vente internationale de marchandises.</w:t>
      </w:r>
    </w:p>
    <w:p w14:paraId="26839A21" w14:textId="77777777" w:rsidR="00A42936" w:rsidRPr="00C96A17" w:rsidRDefault="00F9509A" w:rsidP="00F9509A">
      <w:pPr>
        <w:spacing w:after="150" w:line="390" w:lineRule="atLeast"/>
        <w:rPr>
          <w:rFonts w:eastAsia="Times New Roman" w:cstheme="minorHAnsi"/>
          <w:color w:val="333333"/>
          <w:sz w:val="28"/>
          <w:szCs w:val="28"/>
          <w:lang w:eastAsia="fr-FR"/>
        </w:rPr>
      </w:pPr>
      <w:r w:rsidRPr="00C96A17">
        <w:rPr>
          <w:rFonts w:eastAsia="Times New Roman" w:cstheme="minorHAnsi"/>
          <w:b/>
          <w:bCs/>
          <w:color w:val="333333"/>
          <w:sz w:val="28"/>
          <w:szCs w:val="28"/>
          <w:highlight w:val="yellow"/>
          <w:lang w:eastAsia="fr-FR"/>
        </w:rPr>
        <w:t>B</w:t>
      </w:r>
      <w:r w:rsidR="00A42936" w:rsidRPr="00C96A17">
        <w:rPr>
          <w:rFonts w:eastAsia="Times New Roman" w:cstheme="minorHAnsi"/>
          <w:b/>
          <w:bCs/>
          <w:color w:val="333333"/>
          <w:sz w:val="28"/>
          <w:szCs w:val="28"/>
          <w:highlight w:val="yellow"/>
          <w:lang w:eastAsia="fr-FR"/>
        </w:rPr>
        <w:t xml:space="preserve"> - Les règles de conflit de lois</w:t>
      </w:r>
      <w:r w:rsidR="002F2287" w:rsidRPr="00C96A17">
        <w:rPr>
          <w:rFonts w:eastAsia="Times New Roman" w:cstheme="minorHAnsi"/>
          <w:b/>
          <w:bCs/>
          <w:color w:val="333333"/>
          <w:sz w:val="28"/>
          <w:szCs w:val="28"/>
          <w:highlight w:val="yellow"/>
          <w:lang w:eastAsia="fr-FR"/>
        </w:rPr>
        <w:t xml:space="preserve"> et de juridictions</w:t>
      </w:r>
      <w:r w:rsidR="00A42936" w:rsidRPr="00C96A17">
        <w:rPr>
          <w:rFonts w:eastAsia="Times New Roman" w:cstheme="minorHAnsi"/>
          <w:b/>
          <w:bCs/>
          <w:color w:val="333333"/>
          <w:sz w:val="28"/>
          <w:szCs w:val="28"/>
          <w:highlight w:val="yellow"/>
          <w:lang w:eastAsia="fr-FR"/>
        </w:rPr>
        <w:t> :</w:t>
      </w:r>
      <w:r w:rsidR="00A42936" w:rsidRPr="00C96A17">
        <w:rPr>
          <w:rFonts w:eastAsia="Times New Roman" w:cstheme="minorHAnsi"/>
          <w:color w:val="333333"/>
          <w:sz w:val="28"/>
          <w:szCs w:val="28"/>
          <w:lang w:eastAsia="fr-FR"/>
        </w:rPr>
        <w:t xml:space="preserve">  </w:t>
      </w:r>
    </w:p>
    <w:p w14:paraId="21BCAACC" w14:textId="29273B4C" w:rsidR="000537E0" w:rsidRPr="00C96A17" w:rsidRDefault="0082459B" w:rsidP="00F9509A">
      <w:pPr>
        <w:spacing w:after="150" w:line="390" w:lineRule="atLeast"/>
        <w:rPr>
          <w:rFonts w:eastAsia="Times New Roman" w:cstheme="minorHAnsi"/>
          <w:color w:val="333333"/>
          <w:sz w:val="28"/>
          <w:szCs w:val="28"/>
          <w:lang w:eastAsia="fr-FR"/>
        </w:rPr>
      </w:pPr>
      <w:r w:rsidRPr="00C96A17">
        <w:rPr>
          <w:rFonts w:eastAsia="Times New Roman" w:cstheme="minorHAnsi"/>
          <w:b/>
          <w:bCs/>
          <w:color w:val="333333"/>
          <w:sz w:val="28"/>
          <w:szCs w:val="28"/>
          <w:highlight w:val="cyan"/>
          <w:lang w:eastAsia="fr-FR"/>
        </w:rPr>
        <w:t>B-1-</w:t>
      </w:r>
      <w:r w:rsidR="00F9509A" w:rsidRPr="00C96A17">
        <w:rPr>
          <w:rFonts w:eastAsia="Times New Roman" w:cstheme="minorHAnsi"/>
          <w:b/>
          <w:bCs/>
          <w:color w:val="333333"/>
          <w:sz w:val="28"/>
          <w:szCs w:val="28"/>
          <w:highlight w:val="cyan"/>
          <w:lang w:eastAsia="fr-FR"/>
        </w:rPr>
        <w:t xml:space="preserve">/  </w:t>
      </w:r>
      <w:r w:rsidR="000537E0" w:rsidRPr="00C96A17">
        <w:rPr>
          <w:rFonts w:eastAsia="Times New Roman" w:cstheme="minorHAnsi"/>
          <w:b/>
          <w:bCs/>
          <w:color w:val="333333"/>
          <w:sz w:val="28"/>
          <w:szCs w:val="28"/>
          <w:highlight w:val="cyan"/>
          <w:lang w:eastAsia="fr-FR"/>
        </w:rPr>
        <w:t xml:space="preserve"> Notion de conflits de lois</w:t>
      </w:r>
    </w:p>
    <w:p w14:paraId="5DF12089" w14:textId="77777777" w:rsidR="000537E0" w:rsidRPr="00C96A17" w:rsidRDefault="000537E0" w:rsidP="0099087E">
      <w:pPr>
        <w:spacing w:after="150" w:line="240" w:lineRule="auto"/>
        <w:rPr>
          <w:rFonts w:eastAsia="Times New Roman" w:cstheme="minorHAnsi"/>
          <w:color w:val="333333"/>
          <w:sz w:val="28"/>
          <w:szCs w:val="28"/>
          <w:lang w:eastAsia="fr-FR"/>
        </w:rPr>
      </w:pPr>
      <w:r w:rsidRPr="00C96A17">
        <w:rPr>
          <w:rFonts w:eastAsia="Times New Roman" w:cstheme="minorHAnsi"/>
          <w:b/>
          <w:bCs/>
          <w:color w:val="333333"/>
          <w:sz w:val="28"/>
          <w:szCs w:val="28"/>
          <w:lang w:eastAsia="fr-FR"/>
        </w:rPr>
        <w:t>- </w:t>
      </w:r>
      <w:r w:rsidRPr="00C96A17">
        <w:rPr>
          <w:rFonts w:eastAsia="Times New Roman" w:cstheme="minorHAnsi"/>
          <w:color w:val="333333"/>
          <w:sz w:val="28"/>
          <w:szCs w:val="28"/>
          <w:lang w:eastAsia="fr-FR"/>
        </w:rPr>
        <w:t>Un conflit de lois se déclenche lorsqu'une situation déterminée comporte un élément d'</w:t>
      </w:r>
      <w:r w:rsidRPr="00C96A17">
        <w:rPr>
          <w:rFonts w:eastAsia="Times New Roman" w:cstheme="minorHAnsi"/>
          <w:b/>
          <w:bCs/>
          <w:color w:val="333333"/>
          <w:sz w:val="28"/>
          <w:szCs w:val="28"/>
          <w:lang w:eastAsia="fr-FR"/>
        </w:rPr>
        <w:t>extranéité</w:t>
      </w:r>
      <w:r w:rsidRPr="00C96A17">
        <w:rPr>
          <w:rFonts w:eastAsia="Times New Roman" w:cstheme="minorHAnsi"/>
          <w:color w:val="333333"/>
          <w:sz w:val="28"/>
          <w:szCs w:val="28"/>
          <w:lang w:eastAsia="fr-FR"/>
        </w:rPr>
        <w:t>, le rattachant à des ordres juridiques différents. Plusieurs lois ont, à des titres différents, vocation à régir cette situation. Ces lois se trouvent sinon en conflits, du moins en concurrence.</w:t>
      </w:r>
    </w:p>
    <w:p w14:paraId="067A0C1A" w14:textId="77777777" w:rsidR="000537E0" w:rsidRPr="00C96A17" w:rsidRDefault="000537E0" w:rsidP="0099087E">
      <w:pPr>
        <w:spacing w:after="150" w:line="240" w:lineRule="auto"/>
        <w:rPr>
          <w:rFonts w:eastAsia="Times New Roman" w:cstheme="minorHAnsi"/>
          <w:color w:val="333333"/>
          <w:sz w:val="28"/>
          <w:szCs w:val="28"/>
          <w:lang w:eastAsia="fr-FR"/>
        </w:rPr>
      </w:pPr>
      <w:r w:rsidRPr="00C96A17">
        <w:rPr>
          <w:rFonts w:eastAsia="Times New Roman" w:cstheme="minorHAnsi"/>
          <w:b/>
          <w:bCs/>
          <w:color w:val="333333"/>
          <w:sz w:val="28"/>
          <w:szCs w:val="28"/>
          <w:lang w:eastAsia="fr-FR"/>
        </w:rPr>
        <w:t>Exemple 1 :</w:t>
      </w:r>
      <w:r w:rsidRPr="00C96A17">
        <w:rPr>
          <w:rFonts w:eastAsia="Times New Roman" w:cstheme="minorHAnsi"/>
          <w:color w:val="333333"/>
          <w:sz w:val="28"/>
          <w:szCs w:val="28"/>
          <w:lang w:eastAsia="fr-FR"/>
        </w:rPr>
        <w:t> deux personnes algériennes se marient en France. Le mariage sera-t-il soumis au Code civil algérien, ou bien est-ce que ce mariage sera soumis à la loi du lieu de célébration du mariage ?</w:t>
      </w:r>
    </w:p>
    <w:p w14:paraId="132EFD3E" w14:textId="77777777" w:rsidR="000537E0" w:rsidRPr="00C96A17" w:rsidRDefault="000537E0" w:rsidP="0099087E">
      <w:pPr>
        <w:spacing w:after="150" w:line="240" w:lineRule="auto"/>
        <w:rPr>
          <w:rFonts w:eastAsia="Times New Roman" w:cstheme="minorHAnsi"/>
          <w:color w:val="333333"/>
          <w:sz w:val="28"/>
          <w:szCs w:val="28"/>
          <w:lang w:eastAsia="fr-FR"/>
        </w:rPr>
      </w:pPr>
      <w:r w:rsidRPr="00C96A17">
        <w:rPr>
          <w:rFonts w:eastAsia="Times New Roman" w:cstheme="minorHAnsi"/>
          <w:b/>
          <w:bCs/>
          <w:color w:val="333333"/>
          <w:sz w:val="28"/>
          <w:szCs w:val="28"/>
          <w:lang w:eastAsia="fr-FR"/>
        </w:rPr>
        <w:t>Exemple 2 : </w:t>
      </w:r>
      <w:r w:rsidRPr="00C96A17">
        <w:rPr>
          <w:rFonts w:eastAsia="Times New Roman" w:cstheme="minorHAnsi"/>
          <w:color w:val="333333"/>
          <w:sz w:val="28"/>
          <w:szCs w:val="28"/>
          <w:lang w:eastAsia="fr-FR"/>
        </w:rPr>
        <w:t>un Algérien achète en France un appartement en Espagne et le contrat est signé en Suisse. Qu'elle est la loi applicable ? Celle du lieu de signature du contrat ? Celle de la nationalité des signataires ? Du lieu de l'immeuble ?</w:t>
      </w:r>
    </w:p>
    <w:p w14:paraId="0CB5E50E" w14:textId="77777777" w:rsidR="000537E0"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0537E0" w:rsidRPr="00C96A17">
        <w:rPr>
          <w:rFonts w:eastAsia="Times New Roman" w:cstheme="minorHAnsi"/>
          <w:color w:val="333333"/>
          <w:sz w:val="28"/>
          <w:szCs w:val="28"/>
          <w:lang w:eastAsia="fr-FR"/>
        </w:rPr>
        <w:t>Une loi nationale contient très souvent son propre système de conflit de lois aux fins de préciser, en cas de conflit, quelle sera la loi applicable. Tout au moins, expliquer comment déterminer la loi applicable. Car la règle de conflit de loi ne renvoie pas à une loi déterminée.</w:t>
      </w:r>
    </w:p>
    <w:p w14:paraId="39210009" w14:textId="77777777" w:rsidR="000537E0"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0537E0" w:rsidRPr="00C96A17">
        <w:rPr>
          <w:rFonts w:eastAsia="Times New Roman" w:cstheme="minorHAnsi"/>
          <w:color w:val="333333"/>
          <w:sz w:val="28"/>
          <w:szCs w:val="28"/>
          <w:lang w:eastAsia="fr-FR"/>
        </w:rPr>
        <w:t xml:space="preserve">Ainsi, interroger la règle de conflit de lois, c'est interroger un droit national. Mais avant d'interroger ce droit, il faut passer par un raisonnement juridique spécifique qui permet de déterminer la loi nationale à interroger. Oui, l'on interrogera cette loi, non pas sur le litige (divorce, régime matrimonial, </w:t>
      </w:r>
      <w:r w:rsidR="000537E0" w:rsidRPr="00C96A17">
        <w:rPr>
          <w:rFonts w:eastAsia="Times New Roman" w:cstheme="minorHAnsi"/>
          <w:color w:val="333333"/>
          <w:sz w:val="28"/>
          <w:szCs w:val="28"/>
          <w:lang w:eastAsia="fr-FR"/>
        </w:rPr>
        <w:lastRenderedPageBreak/>
        <w:t>succession…), mais sur sa règle de conflit de lois, pour savoir si l'on peut appliquer ce droit national à ce type de litige.</w:t>
      </w:r>
    </w:p>
    <w:p w14:paraId="420B2AB7" w14:textId="77777777" w:rsidR="000537E0" w:rsidRPr="00C96A17" w:rsidRDefault="000537E0"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w:t>
      </w:r>
      <w:r w:rsidRPr="00C96A17">
        <w:rPr>
          <w:rFonts w:eastAsia="Times New Roman" w:cstheme="minorHAnsi"/>
          <w:b/>
          <w:bCs/>
          <w:color w:val="333333"/>
          <w:sz w:val="28"/>
          <w:szCs w:val="28"/>
          <w:lang w:eastAsia="fr-FR"/>
        </w:rPr>
        <w:t>. Méthode de solution des conflits de lois</w:t>
      </w:r>
    </w:p>
    <w:p w14:paraId="41729954" w14:textId="3ED43B00" w:rsidR="000537E0"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535857"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w:t>
      </w:r>
      <w:r w:rsidR="000537E0" w:rsidRPr="00C96A17">
        <w:rPr>
          <w:rFonts w:eastAsia="Times New Roman" w:cstheme="minorHAnsi"/>
          <w:color w:val="333333"/>
          <w:sz w:val="28"/>
          <w:szCs w:val="28"/>
          <w:lang w:eastAsia="fr-FR"/>
        </w:rPr>
        <w:t xml:space="preserve">Pour </w:t>
      </w:r>
      <w:r w:rsidR="004C0A76" w:rsidRPr="00C96A17">
        <w:rPr>
          <w:rFonts w:eastAsia="Times New Roman" w:cstheme="minorHAnsi"/>
          <w:color w:val="333333"/>
          <w:sz w:val="28"/>
          <w:szCs w:val="28"/>
          <w:lang w:eastAsia="fr-FR"/>
        </w:rPr>
        <w:t>trouver</w:t>
      </w:r>
      <w:r w:rsidR="000537E0" w:rsidRPr="00C96A17">
        <w:rPr>
          <w:rFonts w:eastAsia="Times New Roman" w:cstheme="minorHAnsi"/>
          <w:color w:val="333333"/>
          <w:sz w:val="28"/>
          <w:szCs w:val="28"/>
          <w:lang w:eastAsia="fr-FR"/>
        </w:rPr>
        <w:t xml:space="preserve"> la solution </w:t>
      </w:r>
      <w:r w:rsidR="004C0A76" w:rsidRPr="00C96A17">
        <w:rPr>
          <w:rFonts w:eastAsia="Times New Roman" w:cstheme="minorHAnsi"/>
          <w:color w:val="333333"/>
          <w:sz w:val="28"/>
          <w:szCs w:val="28"/>
          <w:lang w:eastAsia="fr-FR"/>
        </w:rPr>
        <w:t xml:space="preserve">au problème </w:t>
      </w:r>
      <w:r w:rsidR="000537E0" w:rsidRPr="00C96A17">
        <w:rPr>
          <w:rFonts w:eastAsia="Times New Roman" w:cstheme="minorHAnsi"/>
          <w:color w:val="333333"/>
          <w:sz w:val="28"/>
          <w:szCs w:val="28"/>
          <w:lang w:eastAsia="fr-FR"/>
        </w:rPr>
        <w:t>des conflits de lois, deux méthodes sont possibles :</w:t>
      </w:r>
    </w:p>
    <w:p w14:paraId="6471061A" w14:textId="77777777" w:rsidR="004C0A76" w:rsidRPr="00C96A17" w:rsidRDefault="000537E0" w:rsidP="0099087E">
      <w:pPr>
        <w:spacing w:after="150" w:line="240" w:lineRule="auto"/>
        <w:rPr>
          <w:rFonts w:eastAsia="Times New Roman" w:cstheme="minorHAnsi"/>
          <w:color w:val="333333"/>
          <w:sz w:val="28"/>
          <w:szCs w:val="28"/>
          <w:lang w:eastAsia="fr-FR"/>
        </w:rPr>
      </w:pPr>
      <w:r w:rsidRPr="00C96A17">
        <w:rPr>
          <w:rFonts w:eastAsia="Times New Roman" w:cstheme="minorHAnsi"/>
          <w:b/>
          <w:bCs/>
          <w:color w:val="333333"/>
          <w:sz w:val="28"/>
          <w:szCs w:val="28"/>
          <w:lang w:eastAsia="fr-FR"/>
        </w:rPr>
        <w:t xml:space="preserve">- </w:t>
      </w:r>
      <w:r w:rsidR="004C0A76" w:rsidRPr="00C96A17">
        <w:rPr>
          <w:rFonts w:eastAsia="Times New Roman" w:cstheme="minorHAnsi"/>
          <w:b/>
          <w:bCs/>
          <w:color w:val="333333"/>
          <w:sz w:val="28"/>
          <w:szCs w:val="28"/>
          <w:lang w:eastAsia="fr-FR"/>
        </w:rPr>
        <w:t>P</w:t>
      </w:r>
      <w:r w:rsidRPr="00C96A17">
        <w:rPr>
          <w:rFonts w:eastAsia="Times New Roman" w:cstheme="minorHAnsi"/>
          <w:b/>
          <w:bCs/>
          <w:color w:val="333333"/>
          <w:sz w:val="28"/>
          <w:szCs w:val="28"/>
          <w:lang w:eastAsia="fr-FR"/>
        </w:rPr>
        <w:t>remière méthode </w:t>
      </w:r>
      <w:r w:rsidRPr="00C96A17">
        <w:rPr>
          <w:rFonts w:eastAsia="Times New Roman" w:cstheme="minorHAnsi"/>
          <w:color w:val="333333"/>
          <w:sz w:val="28"/>
          <w:szCs w:val="28"/>
          <w:lang w:eastAsia="fr-FR"/>
        </w:rPr>
        <w:t>:</w:t>
      </w:r>
    </w:p>
    <w:p w14:paraId="678D9067" w14:textId="251E1CC5" w:rsidR="007C6E31" w:rsidRPr="00C96A17" w:rsidRDefault="000537E0" w:rsidP="0099087E">
      <w:p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7C6E31"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Un droit propre aux relations internationales est élaboré par les </w:t>
      </w:r>
      <w:r w:rsidR="004C0A76" w:rsidRPr="00C96A17">
        <w:rPr>
          <w:rFonts w:eastAsia="Times New Roman" w:cstheme="minorHAnsi"/>
          <w:color w:val="333333"/>
          <w:sz w:val="28"/>
          <w:szCs w:val="28"/>
          <w:lang w:eastAsia="fr-FR"/>
        </w:rPr>
        <w:t>E</w:t>
      </w:r>
      <w:r w:rsidRPr="00C96A17">
        <w:rPr>
          <w:rFonts w:eastAsia="Times New Roman" w:cstheme="minorHAnsi"/>
          <w:color w:val="333333"/>
          <w:sz w:val="28"/>
          <w:szCs w:val="28"/>
          <w:lang w:eastAsia="fr-FR"/>
        </w:rPr>
        <w:t xml:space="preserve">tats composants la Communauté Internationale. Dans le cas du testament international, celui-ci devra respecter certaines conditions de fonds et de formes, ces conditions pouvant être reprises du droit interne. Les </w:t>
      </w:r>
      <w:r w:rsidR="004C0A76" w:rsidRPr="00C96A17">
        <w:rPr>
          <w:rFonts w:eastAsia="Times New Roman" w:cstheme="minorHAnsi"/>
          <w:color w:val="333333"/>
          <w:sz w:val="28"/>
          <w:szCs w:val="28"/>
          <w:lang w:eastAsia="fr-FR"/>
        </w:rPr>
        <w:t>E</w:t>
      </w:r>
      <w:r w:rsidRPr="00C96A17">
        <w:rPr>
          <w:rFonts w:eastAsia="Times New Roman" w:cstheme="minorHAnsi"/>
          <w:color w:val="333333"/>
          <w:sz w:val="28"/>
          <w:szCs w:val="28"/>
          <w:lang w:eastAsia="fr-FR"/>
        </w:rPr>
        <w:t xml:space="preserve">tats se mettent d'accord sur un droit substantiel. Cette méthode est assez peu utilisée car cela suppose une certaine perte </w:t>
      </w:r>
      <w:r w:rsidR="008D0321" w:rsidRPr="00C96A17">
        <w:rPr>
          <w:rFonts w:eastAsia="Times New Roman" w:cstheme="minorHAnsi"/>
          <w:color w:val="333333"/>
          <w:sz w:val="28"/>
          <w:szCs w:val="28"/>
          <w:lang w:eastAsia="fr-FR"/>
        </w:rPr>
        <w:t>de souveraineté. De plus, les traités et les conventions ne s'appliquant qu'aux Etats signataires, il y a des conflits de lois qui, bien que résolus par la convention, ne pourront l'être car l'Etat avec lequel il y a un conflit, n'a pas ratifié la convention</w:t>
      </w:r>
    </w:p>
    <w:p w14:paraId="02CE9D46" w14:textId="77777777" w:rsidR="00C96A17" w:rsidRPr="00C96A17" w:rsidRDefault="00C96A17" w:rsidP="008D0321">
      <w:pPr>
        <w:spacing w:after="150"/>
        <w:rPr>
          <w:rFonts w:eastAsia="Times New Roman" w:cstheme="minorHAnsi"/>
          <w:color w:val="333333"/>
          <w:sz w:val="28"/>
          <w:szCs w:val="28"/>
          <w:lang w:eastAsia="fr-FR"/>
        </w:rPr>
      </w:pPr>
    </w:p>
    <w:p w14:paraId="3CE9B4AE" w14:textId="6EE84D1B" w:rsidR="004C0A76" w:rsidRPr="00C96A17" w:rsidRDefault="000537E0" w:rsidP="008D0321">
      <w:pPr>
        <w:spacing w:after="0"/>
        <w:rPr>
          <w:rFonts w:eastAsia="Times New Roman" w:cstheme="minorHAnsi"/>
          <w:color w:val="333333"/>
          <w:sz w:val="28"/>
          <w:szCs w:val="28"/>
          <w:lang w:eastAsia="fr-FR"/>
        </w:rPr>
      </w:pPr>
      <w:r w:rsidRPr="00C96A17">
        <w:rPr>
          <w:rFonts w:eastAsia="Times New Roman" w:cstheme="minorHAnsi"/>
          <w:b/>
          <w:bCs/>
          <w:color w:val="333333"/>
          <w:sz w:val="28"/>
          <w:szCs w:val="28"/>
          <w:lang w:eastAsia="fr-FR"/>
        </w:rPr>
        <w:t xml:space="preserve">- </w:t>
      </w:r>
      <w:r w:rsidR="004C0A76" w:rsidRPr="00C96A17">
        <w:rPr>
          <w:rFonts w:eastAsia="Times New Roman" w:cstheme="minorHAnsi"/>
          <w:b/>
          <w:bCs/>
          <w:color w:val="333333"/>
          <w:sz w:val="28"/>
          <w:szCs w:val="28"/>
          <w:lang w:eastAsia="fr-FR"/>
        </w:rPr>
        <w:t>D</w:t>
      </w:r>
      <w:r w:rsidRPr="00C96A17">
        <w:rPr>
          <w:rFonts w:eastAsia="Times New Roman" w:cstheme="minorHAnsi"/>
          <w:b/>
          <w:bCs/>
          <w:color w:val="333333"/>
          <w:sz w:val="28"/>
          <w:szCs w:val="28"/>
          <w:lang w:eastAsia="fr-FR"/>
        </w:rPr>
        <w:t>euxième méthode</w:t>
      </w:r>
      <w:r w:rsidR="004C0A76" w:rsidRPr="00C96A17">
        <w:rPr>
          <w:rFonts w:eastAsia="Times New Roman" w:cstheme="minorHAnsi"/>
          <w:b/>
          <w:bCs/>
          <w:color w:val="333333"/>
          <w:sz w:val="28"/>
          <w:szCs w:val="28"/>
          <w:lang w:eastAsia="fr-FR"/>
        </w:rPr>
        <w:t> :</w:t>
      </w:r>
      <w:r w:rsidRPr="00C96A17">
        <w:rPr>
          <w:rFonts w:eastAsia="Times New Roman" w:cstheme="minorHAnsi"/>
          <w:b/>
          <w:bCs/>
          <w:color w:val="333333"/>
          <w:sz w:val="28"/>
          <w:szCs w:val="28"/>
          <w:lang w:eastAsia="fr-FR"/>
        </w:rPr>
        <w:t xml:space="preserve"> </w:t>
      </w:r>
    </w:p>
    <w:p w14:paraId="6CC55B50" w14:textId="77777777" w:rsidR="000537E0" w:rsidRPr="00C96A17" w:rsidRDefault="002F2287" w:rsidP="0099087E">
      <w:p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C</w:t>
      </w:r>
      <w:r w:rsidR="000537E0" w:rsidRPr="00C96A17">
        <w:rPr>
          <w:rFonts w:eastAsia="Times New Roman" w:cstheme="minorHAnsi"/>
          <w:color w:val="333333"/>
          <w:sz w:val="28"/>
          <w:szCs w:val="28"/>
          <w:lang w:eastAsia="fr-FR"/>
        </w:rPr>
        <w:t>ette méthode n'apporte pas directement la réponse à la question posée :</w:t>
      </w:r>
    </w:p>
    <w:p w14:paraId="6A4CFFAD" w14:textId="77777777" w:rsidR="000537E0" w:rsidRPr="00C96A17" w:rsidRDefault="000537E0" w:rsidP="0099087E">
      <w:pPr>
        <w:numPr>
          <w:ilvl w:val="0"/>
          <w:numId w:val="1"/>
        </w:num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La règle de conflit indique la loi étrangère qu'il faut appliquer à telle situation.</w:t>
      </w:r>
    </w:p>
    <w:p w14:paraId="26F9742E" w14:textId="77777777" w:rsidR="000537E0" w:rsidRPr="00C96A17" w:rsidRDefault="000537E0" w:rsidP="0099087E">
      <w:pPr>
        <w:numPr>
          <w:ilvl w:val="0"/>
          <w:numId w:val="1"/>
        </w:num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Il faut ensuite consulter le contenu de cette loi étrangère.</w:t>
      </w:r>
    </w:p>
    <w:p w14:paraId="4AEAC481" w14:textId="77777777" w:rsidR="000537E0" w:rsidRPr="00C96A17" w:rsidRDefault="000537E0" w:rsidP="0099087E">
      <w:pPr>
        <w:numPr>
          <w:ilvl w:val="0"/>
          <w:numId w:val="1"/>
        </w:numPr>
        <w:spacing w:after="0" w:line="240" w:lineRule="auto"/>
        <w:rPr>
          <w:rFonts w:eastAsia="Times New Roman" w:cstheme="minorHAnsi"/>
          <w:color w:val="333333"/>
          <w:sz w:val="28"/>
          <w:szCs w:val="28"/>
          <w:lang w:eastAsia="fr-FR"/>
        </w:rPr>
      </w:pPr>
      <w:proofErr w:type="gramStart"/>
      <w:r w:rsidRPr="00C96A17">
        <w:rPr>
          <w:rFonts w:eastAsia="Times New Roman" w:cstheme="minorHAnsi"/>
          <w:color w:val="333333"/>
          <w:sz w:val="28"/>
          <w:szCs w:val="28"/>
          <w:lang w:eastAsia="fr-FR"/>
        </w:rPr>
        <w:t>vérifier</w:t>
      </w:r>
      <w:proofErr w:type="gramEnd"/>
      <w:r w:rsidRPr="00C96A17">
        <w:rPr>
          <w:rFonts w:eastAsia="Times New Roman" w:cstheme="minorHAnsi"/>
          <w:color w:val="333333"/>
          <w:sz w:val="28"/>
          <w:szCs w:val="28"/>
          <w:lang w:eastAsia="fr-FR"/>
        </w:rPr>
        <w:t xml:space="preserve"> l'application de cette loi </w:t>
      </w:r>
      <w:r w:rsidR="002F2287" w:rsidRPr="00C96A17">
        <w:rPr>
          <w:rFonts w:eastAsia="Times New Roman" w:cstheme="minorHAnsi"/>
          <w:color w:val="333333"/>
          <w:sz w:val="28"/>
          <w:szCs w:val="28"/>
          <w:lang w:eastAsia="fr-FR"/>
        </w:rPr>
        <w:t xml:space="preserve">si elle </w:t>
      </w:r>
      <w:r w:rsidRPr="00C96A17">
        <w:rPr>
          <w:rFonts w:eastAsia="Times New Roman" w:cstheme="minorHAnsi"/>
          <w:color w:val="333333"/>
          <w:sz w:val="28"/>
          <w:szCs w:val="28"/>
          <w:lang w:eastAsia="fr-FR"/>
        </w:rPr>
        <w:t>n'est pas contraire à l'ordre public.</w:t>
      </w:r>
    </w:p>
    <w:p w14:paraId="2B8160C1" w14:textId="77777777" w:rsidR="000537E0" w:rsidRPr="00C96A17" w:rsidRDefault="000537E0" w:rsidP="0099087E">
      <w:pPr>
        <w:numPr>
          <w:ilvl w:val="0"/>
          <w:numId w:val="1"/>
        </w:numPr>
        <w:spacing w:after="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Le contenu de cette loi étrangère peut renvoyer à l'application d'une autre loi (double renvoi).</w:t>
      </w:r>
    </w:p>
    <w:p w14:paraId="1D69A86D" w14:textId="77777777" w:rsidR="008D0321" w:rsidRPr="00C96A17" w:rsidRDefault="008D0321" w:rsidP="0099087E">
      <w:pPr>
        <w:spacing w:after="0" w:line="240" w:lineRule="auto"/>
        <w:rPr>
          <w:rFonts w:eastAsia="Times New Roman" w:cstheme="minorHAnsi"/>
          <w:color w:val="333333"/>
          <w:sz w:val="28"/>
          <w:szCs w:val="28"/>
          <w:lang w:eastAsia="fr-FR"/>
        </w:rPr>
      </w:pPr>
    </w:p>
    <w:p w14:paraId="396CA3D8" w14:textId="77777777" w:rsidR="000537E0"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Aussi, ces</w:t>
      </w:r>
      <w:r w:rsidR="000537E0" w:rsidRPr="00C96A17">
        <w:rPr>
          <w:rFonts w:eastAsia="Times New Roman" w:cstheme="minorHAnsi"/>
          <w:color w:val="333333"/>
          <w:sz w:val="28"/>
          <w:szCs w:val="28"/>
          <w:lang w:eastAsia="fr-FR"/>
        </w:rPr>
        <w:t xml:space="preserve"> règles de conflits peuvent être, soit bilatérales soit unilatérales. Elles sont </w:t>
      </w:r>
      <w:r w:rsidR="000537E0" w:rsidRPr="00C96A17">
        <w:rPr>
          <w:rFonts w:eastAsia="Times New Roman" w:cstheme="minorHAnsi"/>
          <w:b/>
          <w:bCs/>
          <w:color w:val="333333"/>
          <w:sz w:val="28"/>
          <w:szCs w:val="28"/>
          <w:lang w:eastAsia="fr-FR"/>
        </w:rPr>
        <w:t>bilatérales </w:t>
      </w:r>
      <w:r w:rsidR="000537E0" w:rsidRPr="00C96A17">
        <w:rPr>
          <w:rFonts w:eastAsia="Times New Roman" w:cstheme="minorHAnsi"/>
          <w:color w:val="333333"/>
          <w:sz w:val="28"/>
          <w:szCs w:val="28"/>
          <w:lang w:eastAsia="fr-FR"/>
        </w:rPr>
        <w:t>lorsqu'elles effectuent un choix, c'est-à-dire lorsque la loi désignée peut-être une loi étrangère. Elles sont </w:t>
      </w:r>
      <w:r w:rsidR="000537E0" w:rsidRPr="00C96A17">
        <w:rPr>
          <w:rFonts w:eastAsia="Times New Roman" w:cstheme="minorHAnsi"/>
          <w:b/>
          <w:bCs/>
          <w:color w:val="333333"/>
          <w:sz w:val="28"/>
          <w:szCs w:val="28"/>
          <w:lang w:eastAsia="fr-FR"/>
        </w:rPr>
        <w:t>unilatérales</w:t>
      </w:r>
      <w:r w:rsidR="000537E0" w:rsidRPr="00C96A17">
        <w:rPr>
          <w:rFonts w:eastAsia="Times New Roman" w:cstheme="minorHAnsi"/>
          <w:color w:val="333333"/>
          <w:sz w:val="28"/>
          <w:szCs w:val="28"/>
          <w:lang w:eastAsia="fr-FR"/>
        </w:rPr>
        <w:t> lorsqu'elles se contentent de limiter leurs propres compétences.</w:t>
      </w:r>
    </w:p>
    <w:p w14:paraId="17D67036" w14:textId="77777777" w:rsidR="005549C6"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5549C6" w:rsidRPr="00C96A17">
        <w:rPr>
          <w:rFonts w:eastAsia="Times New Roman" w:cstheme="minorHAnsi"/>
          <w:color w:val="333333"/>
          <w:sz w:val="28"/>
          <w:szCs w:val="28"/>
          <w:lang w:eastAsia="fr-FR"/>
        </w:rPr>
        <w:t xml:space="preserve">Les règles de conflit de lois peuvent être </w:t>
      </w:r>
      <w:r w:rsidR="00A42936" w:rsidRPr="00C96A17">
        <w:rPr>
          <w:rFonts w:eastAsia="Times New Roman" w:cstheme="minorHAnsi"/>
          <w:color w:val="333333"/>
          <w:sz w:val="28"/>
          <w:szCs w:val="28"/>
          <w:lang w:eastAsia="fr-FR"/>
        </w:rPr>
        <w:t>internationales (conventions internationales) ou nationales (règles internes à chaque Etat). Lorsqu'aucune règle matérielle internationale n'existe, il faudra rechercher la loi applicable au contrat commercial international</w:t>
      </w:r>
      <w:r w:rsidR="005549C6" w:rsidRPr="00C96A17">
        <w:rPr>
          <w:rFonts w:eastAsia="Times New Roman" w:cstheme="minorHAnsi"/>
          <w:color w:val="333333"/>
          <w:sz w:val="28"/>
          <w:szCs w:val="28"/>
          <w:lang w:eastAsia="fr-FR"/>
        </w:rPr>
        <w:t> :</w:t>
      </w:r>
    </w:p>
    <w:p w14:paraId="189B79D2" w14:textId="77777777" w:rsidR="005549C6" w:rsidRPr="00C96A17" w:rsidRDefault="005549C6" w:rsidP="0099087E">
      <w:pPr>
        <w:spacing w:after="150" w:line="240" w:lineRule="auto"/>
        <w:rPr>
          <w:rFonts w:eastAsia="Times New Roman" w:cstheme="minorHAnsi"/>
          <w:b/>
          <w:bCs/>
          <w:color w:val="333333"/>
          <w:sz w:val="28"/>
          <w:szCs w:val="28"/>
          <w:lang w:eastAsia="fr-FR"/>
        </w:rPr>
      </w:pP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 xml:space="preserve">d'abord </w:t>
      </w:r>
      <w:r w:rsidRPr="00C96A17">
        <w:rPr>
          <w:rFonts w:eastAsia="Times New Roman" w:cstheme="minorHAnsi"/>
          <w:color w:val="333333"/>
          <w:sz w:val="28"/>
          <w:szCs w:val="28"/>
          <w:lang w:eastAsia="fr-FR"/>
        </w:rPr>
        <w:t>par le biais </w:t>
      </w:r>
      <w:r w:rsidR="00A42936" w:rsidRPr="00C96A17">
        <w:rPr>
          <w:rFonts w:eastAsia="Times New Roman" w:cstheme="minorHAnsi"/>
          <w:color w:val="333333"/>
          <w:sz w:val="28"/>
          <w:szCs w:val="28"/>
          <w:lang w:eastAsia="fr-FR"/>
        </w:rPr>
        <w:t>d'une convention internationale porteuse de règle de conflit</w:t>
      </w:r>
      <w:r w:rsidR="00A42936" w:rsidRPr="00C96A17">
        <w:rPr>
          <w:rFonts w:eastAsia="Times New Roman" w:cstheme="minorHAnsi"/>
          <w:b/>
          <w:bCs/>
          <w:color w:val="333333"/>
          <w:sz w:val="28"/>
          <w:szCs w:val="28"/>
          <w:lang w:eastAsia="fr-FR"/>
        </w:rPr>
        <w:t xml:space="preserve"> de </w:t>
      </w:r>
      <w:r w:rsidR="00A42936" w:rsidRPr="00C96A17">
        <w:rPr>
          <w:rFonts w:eastAsia="Times New Roman" w:cstheme="minorHAnsi"/>
          <w:color w:val="333333"/>
          <w:sz w:val="28"/>
          <w:szCs w:val="28"/>
          <w:lang w:eastAsia="fr-FR"/>
        </w:rPr>
        <w:t>lois,</w:t>
      </w:r>
    </w:p>
    <w:p w14:paraId="1F9D3B97" w14:textId="77777777" w:rsidR="005549C6" w:rsidRPr="00C96A17" w:rsidRDefault="00A42936" w:rsidP="0099087E">
      <w:pPr>
        <w:spacing w:after="150" w:line="240" w:lineRule="auto"/>
        <w:rPr>
          <w:rFonts w:eastAsia="Times New Roman" w:cstheme="minorHAnsi"/>
          <w:b/>
          <w:bCs/>
          <w:color w:val="333333"/>
          <w:sz w:val="28"/>
          <w:szCs w:val="28"/>
          <w:lang w:eastAsia="fr-FR"/>
        </w:rPr>
      </w:pPr>
      <w:r w:rsidRPr="00C96A17">
        <w:rPr>
          <w:rFonts w:eastAsia="Times New Roman" w:cstheme="minorHAnsi"/>
          <w:color w:val="333333"/>
          <w:sz w:val="28"/>
          <w:szCs w:val="28"/>
          <w:lang w:eastAsia="fr-FR"/>
        </w:rPr>
        <w:lastRenderedPageBreak/>
        <w:t xml:space="preserve"> </w:t>
      </w:r>
      <w:r w:rsidR="005549C6"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à défaut de ce type de convention, par le biais des </w:t>
      </w:r>
      <w:r w:rsidRPr="00C96A17">
        <w:rPr>
          <w:rFonts w:eastAsia="Times New Roman" w:cstheme="minorHAnsi"/>
          <w:b/>
          <w:bCs/>
          <w:color w:val="333333"/>
          <w:sz w:val="28"/>
          <w:szCs w:val="28"/>
          <w:lang w:eastAsia="fr-FR"/>
        </w:rPr>
        <w:t>règles de conflit de lois internes des Etats.</w:t>
      </w:r>
    </w:p>
    <w:p w14:paraId="6E03E293" w14:textId="77777777" w:rsidR="00A42936" w:rsidRPr="00C96A17" w:rsidRDefault="007C6E31" w:rsidP="0099087E">
      <w:pPr>
        <w:spacing w:after="150" w:line="240" w:lineRule="auto"/>
        <w:rPr>
          <w:rFonts w:eastAsia="Times New Roman" w:cstheme="minorHAnsi"/>
          <w:color w:val="2E2E38"/>
          <w:sz w:val="28"/>
          <w:szCs w:val="28"/>
          <w:lang w:eastAsia="fr-FR"/>
        </w:rPr>
      </w:pPr>
      <w:r w:rsidRPr="00C96A17">
        <w:rPr>
          <w:rFonts w:eastAsia="Times New Roman" w:cstheme="minorHAnsi"/>
          <w:color w:val="2E2E38"/>
          <w:sz w:val="28"/>
          <w:szCs w:val="28"/>
          <w:lang w:eastAsia="fr-FR"/>
        </w:rPr>
        <w:t xml:space="preserve">              </w:t>
      </w:r>
      <w:r w:rsidR="00A42936" w:rsidRPr="00C96A17">
        <w:rPr>
          <w:rFonts w:eastAsia="Times New Roman" w:cstheme="minorHAnsi"/>
          <w:color w:val="2E2E38"/>
          <w:sz w:val="28"/>
          <w:szCs w:val="28"/>
          <w:lang w:eastAsia="fr-FR"/>
        </w:rPr>
        <w:t xml:space="preserve"> Parmi les conventions internationales porteuses de règles de conflit de lois on peut </w:t>
      </w:r>
      <w:r w:rsidR="00911E6F" w:rsidRPr="00C96A17">
        <w:rPr>
          <w:rFonts w:eastAsia="Times New Roman" w:cstheme="minorHAnsi"/>
          <w:color w:val="2E2E38"/>
          <w:sz w:val="28"/>
          <w:szCs w:val="28"/>
          <w:lang w:eastAsia="fr-FR"/>
        </w:rPr>
        <w:t>citer</w:t>
      </w:r>
      <w:r w:rsidR="005549C6" w:rsidRPr="00C96A17">
        <w:rPr>
          <w:rFonts w:eastAsia="Times New Roman" w:cstheme="minorHAnsi"/>
          <w:color w:val="2E2E38"/>
          <w:sz w:val="28"/>
          <w:szCs w:val="28"/>
          <w:lang w:eastAsia="fr-FR"/>
        </w:rPr>
        <w:t xml:space="preserve"> à titre indicatif</w:t>
      </w:r>
      <w:r w:rsidR="00A42936" w:rsidRPr="00C96A17">
        <w:rPr>
          <w:rFonts w:eastAsia="Times New Roman" w:cstheme="minorHAnsi"/>
          <w:color w:val="2E2E38"/>
          <w:sz w:val="28"/>
          <w:szCs w:val="28"/>
          <w:lang w:eastAsia="fr-FR"/>
        </w:rPr>
        <w:t> :</w:t>
      </w:r>
    </w:p>
    <w:p w14:paraId="26180FA0" w14:textId="77777777" w:rsidR="00A42936" w:rsidRPr="00C96A17" w:rsidRDefault="00A42936"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  La Convention de La Haye du 15 juin 1955 sur la loi applicable aux ventes à caractère international d'objets mobiliers ;</w:t>
      </w:r>
    </w:p>
    <w:p w14:paraId="041C2819" w14:textId="77777777" w:rsidR="00A42936" w:rsidRPr="00C96A17" w:rsidRDefault="00A42936"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 La Convention de La Haye du 14 mars 1978 sur la loi applicable aux contrats d'intermédiaires et à la représentation ;</w:t>
      </w:r>
    </w:p>
    <w:p w14:paraId="473AF8AF" w14:textId="77777777" w:rsidR="00A42936" w:rsidRPr="00C96A17" w:rsidRDefault="00A42936"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 La Convention de Rome de 1980 sur la loi applicable aux obligations contractuelles </w:t>
      </w:r>
    </w:p>
    <w:p w14:paraId="3C6334DB" w14:textId="3F88C477" w:rsidR="002F2287" w:rsidRPr="00C96A17" w:rsidRDefault="0082459B" w:rsidP="002F2287">
      <w:pPr>
        <w:spacing w:before="100" w:beforeAutospacing="1" w:after="100" w:afterAutospacing="1" w:line="240" w:lineRule="auto"/>
        <w:rPr>
          <w:rFonts w:eastAsia="Times New Roman" w:cstheme="minorHAnsi"/>
          <w:b/>
          <w:bCs/>
          <w:sz w:val="28"/>
          <w:szCs w:val="28"/>
          <w:lang w:eastAsia="fr-FR"/>
        </w:rPr>
      </w:pPr>
      <w:r w:rsidRPr="00C96A17">
        <w:rPr>
          <w:rFonts w:eastAsia="Times New Roman" w:cstheme="minorHAnsi"/>
          <w:b/>
          <w:bCs/>
          <w:sz w:val="28"/>
          <w:szCs w:val="28"/>
          <w:highlight w:val="cyan"/>
          <w:lang w:eastAsia="fr-FR"/>
        </w:rPr>
        <w:t>B-2</w:t>
      </w:r>
      <w:r w:rsidR="002F2287" w:rsidRPr="00C96A17">
        <w:rPr>
          <w:rFonts w:eastAsia="Times New Roman" w:cstheme="minorHAnsi"/>
          <w:b/>
          <w:bCs/>
          <w:sz w:val="28"/>
          <w:szCs w:val="28"/>
          <w:highlight w:val="cyan"/>
          <w:lang w:eastAsia="fr-FR"/>
        </w:rPr>
        <w:t xml:space="preserve"> - Règles de conflits de juridictions</w:t>
      </w:r>
    </w:p>
    <w:p w14:paraId="44EF82E2" w14:textId="77777777" w:rsidR="002F2287" w:rsidRPr="00C96A17" w:rsidRDefault="007C6E31" w:rsidP="0099087E">
      <w:pPr>
        <w:spacing w:before="100" w:beforeAutospacing="1" w:after="100" w:afterAutospacing="1" w:line="240" w:lineRule="auto"/>
        <w:rPr>
          <w:rFonts w:eastAsia="Times New Roman" w:cstheme="minorHAnsi"/>
          <w:sz w:val="28"/>
          <w:szCs w:val="28"/>
          <w:lang w:eastAsia="fr-FR"/>
        </w:rPr>
      </w:pPr>
      <w:r w:rsidRPr="00C96A17">
        <w:rPr>
          <w:rFonts w:eastAsia="Times New Roman" w:cstheme="minorHAnsi"/>
          <w:sz w:val="28"/>
          <w:szCs w:val="28"/>
          <w:lang w:eastAsia="fr-FR"/>
        </w:rPr>
        <w:t xml:space="preserve">                </w:t>
      </w:r>
      <w:r w:rsidR="002F2287" w:rsidRPr="00C96A17">
        <w:rPr>
          <w:rFonts w:eastAsia="Times New Roman" w:cstheme="minorHAnsi"/>
          <w:sz w:val="28"/>
          <w:szCs w:val="28"/>
          <w:lang w:eastAsia="fr-FR"/>
        </w:rPr>
        <w:t>Il est question ici de déterminer quel est le juge compétent pour connaître du litige. Certains auteurs préfèrent la notion de conflit de juridiction, la notion de conflits d'autorité, plus large car elle vise aussi le problème de la compétence des organes non judiciaires comme les notaires ou encore les organes administratifs.</w:t>
      </w:r>
    </w:p>
    <w:p w14:paraId="337D0353" w14:textId="77777777" w:rsidR="002F2287" w:rsidRPr="00C96A17" w:rsidRDefault="0019164A" w:rsidP="0099087E">
      <w:pPr>
        <w:spacing w:before="100" w:beforeAutospacing="1" w:after="100" w:afterAutospacing="1" w:line="240" w:lineRule="auto"/>
        <w:rPr>
          <w:rFonts w:eastAsia="Times New Roman" w:cstheme="minorHAnsi"/>
          <w:b/>
          <w:bCs/>
          <w:sz w:val="28"/>
          <w:szCs w:val="28"/>
          <w:lang w:eastAsia="fr-FR"/>
        </w:rPr>
      </w:pPr>
      <w:r w:rsidRPr="00C96A17">
        <w:rPr>
          <w:rFonts w:eastAsia="Times New Roman" w:cstheme="minorHAnsi"/>
          <w:b/>
          <w:bCs/>
          <w:sz w:val="28"/>
          <w:szCs w:val="28"/>
          <w:lang w:eastAsia="fr-FR"/>
        </w:rPr>
        <w:t xml:space="preserve">- </w:t>
      </w:r>
      <w:r w:rsidR="002F2287" w:rsidRPr="00C96A17">
        <w:rPr>
          <w:rFonts w:eastAsia="Times New Roman" w:cstheme="minorHAnsi"/>
          <w:b/>
          <w:bCs/>
          <w:sz w:val="28"/>
          <w:szCs w:val="28"/>
          <w:lang w:eastAsia="fr-FR"/>
        </w:rPr>
        <w:t xml:space="preserve"> La notion de conflits de juridictions</w:t>
      </w:r>
      <w:r w:rsidR="007C6E31" w:rsidRPr="00C96A17">
        <w:rPr>
          <w:rFonts w:eastAsia="Times New Roman" w:cstheme="minorHAnsi"/>
          <w:b/>
          <w:bCs/>
          <w:sz w:val="28"/>
          <w:szCs w:val="28"/>
          <w:lang w:eastAsia="fr-FR"/>
        </w:rPr>
        <w:t> :</w:t>
      </w:r>
    </w:p>
    <w:p w14:paraId="5DF55E38" w14:textId="77777777" w:rsidR="002F2287" w:rsidRPr="00C96A17" w:rsidRDefault="002F2287" w:rsidP="0099087E">
      <w:pPr>
        <w:spacing w:before="100" w:beforeAutospacing="1" w:after="100" w:afterAutospacing="1" w:line="240" w:lineRule="auto"/>
        <w:rPr>
          <w:rFonts w:eastAsia="Times New Roman" w:cstheme="minorHAnsi"/>
          <w:sz w:val="28"/>
          <w:szCs w:val="28"/>
          <w:lang w:eastAsia="fr-FR"/>
        </w:rPr>
      </w:pPr>
      <w:r w:rsidRPr="00C96A17">
        <w:rPr>
          <w:rFonts w:eastAsia="Times New Roman" w:cstheme="minorHAnsi"/>
          <w:sz w:val="28"/>
          <w:szCs w:val="28"/>
          <w:lang w:eastAsia="fr-FR"/>
        </w:rPr>
        <w:t> </w:t>
      </w:r>
      <w:r w:rsidR="007C6E31" w:rsidRPr="00C96A17">
        <w:rPr>
          <w:rFonts w:eastAsia="Times New Roman" w:cstheme="minorHAnsi"/>
          <w:sz w:val="28"/>
          <w:szCs w:val="28"/>
          <w:lang w:eastAsia="fr-FR"/>
        </w:rPr>
        <w:t xml:space="preserve">              </w:t>
      </w:r>
      <w:r w:rsidRPr="00C96A17">
        <w:rPr>
          <w:rFonts w:eastAsia="Times New Roman" w:cstheme="minorHAnsi"/>
          <w:sz w:val="28"/>
          <w:szCs w:val="28"/>
          <w:lang w:eastAsia="fr-FR"/>
        </w:rPr>
        <w:t>Cette notion regroupe différents problèmes liés à la sanction judiciaire des droits privés lorsque cette sanction comporte un élément d'extranéité.</w:t>
      </w:r>
    </w:p>
    <w:p w14:paraId="292C66BB" w14:textId="77777777" w:rsidR="002F2287" w:rsidRPr="00C96A17" w:rsidRDefault="002F2287" w:rsidP="0099087E">
      <w:pPr>
        <w:spacing w:before="100" w:beforeAutospacing="1" w:after="100" w:afterAutospacing="1" w:line="240" w:lineRule="auto"/>
        <w:rPr>
          <w:rFonts w:eastAsia="Times New Roman" w:cstheme="minorHAnsi"/>
          <w:sz w:val="28"/>
          <w:szCs w:val="28"/>
          <w:lang w:eastAsia="fr-FR"/>
        </w:rPr>
      </w:pPr>
      <w:proofErr w:type="gramStart"/>
      <w:r w:rsidRPr="00C96A17">
        <w:rPr>
          <w:rFonts w:eastAsia="Times New Roman" w:cstheme="minorHAnsi"/>
          <w:b/>
          <w:bCs/>
          <w:sz w:val="28"/>
          <w:szCs w:val="28"/>
          <w:lang w:eastAsia="fr-FR"/>
        </w:rPr>
        <w:t>Exemple:</w:t>
      </w:r>
      <w:proofErr w:type="gramEnd"/>
      <w:r w:rsidRPr="00C96A17">
        <w:rPr>
          <w:rFonts w:eastAsia="Times New Roman" w:cstheme="minorHAnsi"/>
          <w:sz w:val="28"/>
          <w:szCs w:val="28"/>
          <w:lang w:eastAsia="fr-FR"/>
        </w:rPr>
        <w:t> Un </w:t>
      </w:r>
      <w:r w:rsidRPr="00C96A17">
        <w:rPr>
          <w:rFonts w:eastAsia="Times New Roman" w:cstheme="minorHAnsi"/>
          <w:b/>
          <w:bCs/>
          <w:sz w:val="28"/>
          <w:szCs w:val="28"/>
          <w:lang w:eastAsia="fr-FR"/>
        </w:rPr>
        <w:t>créancier </w:t>
      </w:r>
      <w:r w:rsidRPr="00C96A17">
        <w:rPr>
          <w:rFonts w:eastAsia="Times New Roman" w:cstheme="minorHAnsi"/>
          <w:sz w:val="28"/>
          <w:szCs w:val="28"/>
          <w:lang w:eastAsia="fr-FR"/>
        </w:rPr>
        <w:t>français peut-il obtenir la </w:t>
      </w:r>
      <w:r w:rsidRPr="00C96A17">
        <w:rPr>
          <w:rFonts w:eastAsia="Times New Roman" w:cstheme="minorHAnsi"/>
          <w:b/>
          <w:bCs/>
          <w:sz w:val="28"/>
          <w:szCs w:val="28"/>
          <w:lang w:eastAsia="fr-FR"/>
        </w:rPr>
        <w:t>condamnation </w:t>
      </w:r>
      <w:r w:rsidRPr="00C96A17">
        <w:rPr>
          <w:rFonts w:eastAsia="Times New Roman" w:cstheme="minorHAnsi"/>
          <w:sz w:val="28"/>
          <w:szCs w:val="28"/>
          <w:lang w:eastAsia="fr-FR"/>
        </w:rPr>
        <w:t>de</w:t>
      </w:r>
      <w:r w:rsidR="008D0321" w:rsidRPr="00C96A17">
        <w:rPr>
          <w:rFonts w:cstheme="minorHAnsi"/>
          <w:sz w:val="28"/>
          <w:szCs w:val="28"/>
        </w:rPr>
        <w:t xml:space="preserve"> </w:t>
      </w:r>
      <w:r w:rsidR="008D0321" w:rsidRPr="00C96A17">
        <w:rPr>
          <w:rFonts w:eastAsia="Times New Roman" w:cstheme="minorHAnsi"/>
          <w:sz w:val="28"/>
          <w:szCs w:val="28"/>
          <w:lang w:eastAsia="fr-FR"/>
        </w:rPr>
        <w:t>son débiteur algérien par une juridiction française ? De quelle juridiction pourrait-il obtenir cette condamnation et quel est le lieu où pourra être exécuté le jugement ?</w:t>
      </w:r>
      <w:r w:rsidRPr="00C96A17">
        <w:rPr>
          <w:rFonts w:eastAsia="Times New Roman" w:cstheme="minorHAnsi"/>
          <w:sz w:val="28"/>
          <w:szCs w:val="28"/>
          <w:lang w:eastAsia="fr-FR"/>
        </w:rPr>
        <w:t xml:space="preserve"> </w:t>
      </w:r>
    </w:p>
    <w:p w14:paraId="276DEC5A" w14:textId="77777777" w:rsidR="002F2287" w:rsidRPr="00C96A17" w:rsidRDefault="007C6E31" w:rsidP="0099087E">
      <w:pPr>
        <w:spacing w:before="100" w:beforeAutospacing="1" w:after="100" w:afterAutospacing="1" w:line="240" w:lineRule="auto"/>
        <w:rPr>
          <w:rFonts w:eastAsia="Times New Roman" w:cstheme="minorHAnsi"/>
          <w:sz w:val="28"/>
          <w:szCs w:val="28"/>
          <w:lang w:eastAsia="fr-FR"/>
        </w:rPr>
      </w:pPr>
      <w:r w:rsidRPr="00C96A17">
        <w:rPr>
          <w:rFonts w:eastAsia="Times New Roman" w:cstheme="minorHAnsi"/>
          <w:sz w:val="28"/>
          <w:szCs w:val="28"/>
          <w:lang w:eastAsia="fr-FR"/>
        </w:rPr>
        <w:t xml:space="preserve">                </w:t>
      </w:r>
      <w:r w:rsidR="002F2287" w:rsidRPr="00C96A17">
        <w:rPr>
          <w:rFonts w:eastAsia="Times New Roman" w:cstheme="minorHAnsi"/>
          <w:sz w:val="28"/>
          <w:szCs w:val="28"/>
          <w:lang w:eastAsia="fr-FR"/>
        </w:rPr>
        <w:t xml:space="preserve">Pour répondre à la question de la juridiction compétente, il n'existe pas au plan international une juridiction compétente pour le </w:t>
      </w:r>
      <w:r w:rsidR="002F2287" w:rsidRPr="00C96A17">
        <w:rPr>
          <w:rFonts w:eastAsia="Times New Roman" w:cstheme="minorHAnsi"/>
          <w:b/>
          <w:bCs/>
          <w:sz w:val="28"/>
          <w:szCs w:val="28"/>
          <w:lang w:eastAsia="fr-FR"/>
        </w:rPr>
        <w:t>contentieux privé</w:t>
      </w:r>
      <w:r w:rsidR="002F2287" w:rsidRPr="00C96A17">
        <w:rPr>
          <w:rFonts w:eastAsia="Times New Roman" w:cstheme="minorHAnsi"/>
          <w:sz w:val="28"/>
          <w:szCs w:val="28"/>
          <w:lang w:eastAsia="fr-FR"/>
        </w:rPr>
        <w:t>. Il faut donc confier ce contentieux aux juridictions nationales. Il faut alors répartir ces affaires entre ces juridictions nationales. On est en droit de se demander, en vertu de quel critère le juge français tient sa légitimité en matière internationale.</w:t>
      </w:r>
    </w:p>
    <w:p w14:paraId="009D9C9E" w14:textId="77777777" w:rsidR="002F2287" w:rsidRPr="00C96A17" w:rsidRDefault="0019164A" w:rsidP="002F2287">
      <w:pPr>
        <w:spacing w:before="100" w:beforeAutospacing="1" w:after="100" w:afterAutospacing="1" w:line="240" w:lineRule="auto"/>
        <w:rPr>
          <w:rFonts w:eastAsia="Times New Roman" w:cstheme="minorHAnsi"/>
          <w:b/>
          <w:bCs/>
          <w:sz w:val="28"/>
          <w:szCs w:val="28"/>
          <w:lang w:eastAsia="fr-FR"/>
        </w:rPr>
      </w:pPr>
      <w:r w:rsidRPr="00C96A17">
        <w:rPr>
          <w:rFonts w:eastAsia="Times New Roman" w:cstheme="minorHAnsi"/>
          <w:b/>
          <w:bCs/>
          <w:sz w:val="28"/>
          <w:szCs w:val="28"/>
          <w:lang w:eastAsia="fr-FR"/>
        </w:rPr>
        <w:t xml:space="preserve">- </w:t>
      </w:r>
      <w:r w:rsidR="002F2287" w:rsidRPr="00C96A17">
        <w:rPr>
          <w:rFonts w:eastAsia="Times New Roman" w:cstheme="minorHAnsi"/>
          <w:b/>
          <w:bCs/>
          <w:sz w:val="28"/>
          <w:szCs w:val="28"/>
          <w:lang w:eastAsia="fr-FR"/>
        </w:rPr>
        <w:t xml:space="preserve"> Les méthodes de règlement</w:t>
      </w:r>
      <w:r w:rsidR="007C6E31" w:rsidRPr="00C96A17">
        <w:rPr>
          <w:rFonts w:eastAsia="Times New Roman" w:cstheme="minorHAnsi"/>
          <w:b/>
          <w:bCs/>
          <w:sz w:val="28"/>
          <w:szCs w:val="28"/>
          <w:lang w:eastAsia="fr-FR"/>
        </w:rPr>
        <w:t> :</w:t>
      </w:r>
    </w:p>
    <w:p w14:paraId="398E1B56" w14:textId="77777777" w:rsidR="002F2287" w:rsidRPr="00C96A17" w:rsidRDefault="007C6E31" w:rsidP="0099087E">
      <w:pPr>
        <w:spacing w:before="100" w:beforeAutospacing="1" w:after="100" w:afterAutospacing="1" w:line="240" w:lineRule="auto"/>
        <w:rPr>
          <w:rFonts w:eastAsia="Times New Roman" w:cstheme="minorHAnsi"/>
          <w:sz w:val="28"/>
          <w:szCs w:val="28"/>
          <w:lang w:eastAsia="fr-FR"/>
        </w:rPr>
      </w:pPr>
      <w:r w:rsidRPr="00C96A17">
        <w:rPr>
          <w:rFonts w:eastAsia="Times New Roman" w:cstheme="minorHAnsi"/>
          <w:sz w:val="28"/>
          <w:szCs w:val="28"/>
          <w:lang w:eastAsia="fr-FR"/>
        </w:rPr>
        <w:t xml:space="preserve">               </w:t>
      </w:r>
      <w:r w:rsidR="002F2287" w:rsidRPr="00C96A17">
        <w:rPr>
          <w:rFonts w:eastAsia="Times New Roman" w:cstheme="minorHAnsi"/>
          <w:sz w:val="28"/>
          <w:szCs w:val="28"/>
          <w:lang w:eastAsia="fr-FR"/>
        </w:rPr>
        <w:t>Seul l'</w:t>
      </w:r>
      <w:r w:rsidR="0019164A" w:rsidRPr="00C96A17">
        <w:rPr>
          <w:rFonts w:eastAsia="Times New Roman" w:cstheme="minorHAnsi"/>
          <w:sz w:val="28"/>
          <w:szCs w:val="28"/>
          <w:lang w:eastAsia="fr-FR"/>
        </w:rPr>
        <w:t>E</w:t>
      </w:r>
      <w:r w:rsidR="002F2287" w:rsidRPr="00C96A17">
        <w:rPr>
          <w:rFonts w:eastAsia="Times New Roman" w:cstheme="minorHAnsi"/>
          <w:sz w:val="28"/>
          <w:szCs w:val="28"/>
          <w:lang w:eastAsia="fr-FR"/>
        </w:rPr>
        <w:t xml:space="preserve">tat concerné peut investir ses juridictions du pouvoir de juger les étrangers. C'est pourquoi le droit judiciaire interne de chaque </w:t>
      </w:r>
      <w:r w:rsidR="0019164A" w:rsidRPr="00C96A17">
        <w:rPr>
          <w:rFonts w:eastAsia="Times New Roman" w:cstheme="minorHAnsi"/>
          <w:sz w:val="28"/>
          <w:szCs w:val="28"/>
          <w:lang w:eastAsia="fr-FR"/>
        </w:rPr>
        <w:t>E</w:t>
      </w:r>
      <w:r w:rsidR="002F2287" w:rsidRPr="00C96A17">
        <w:rPr>
          <w:rFonts w:eastAsia="Times New Roman" w:cstheme="minorHAnsi"/>
          <w:sz w:val="28"/>
          <w:szCs w:val="28"/>
          <w:lang w:eastAsia="fr-FR"/>
        </w:rPr>
        <w:t xml:space="preserve">tat règle le </w:t>
      </w:r>
      <w:r w:rsidR="002F2287" w:rsidRPr="00C96A17">
        <w:rPr>
          <w:rFonts w:eastAsia="Times New Roman" w:cstheme="minorHAnsi"/>
          <w:sz w:val="28"/>
          <w:szCs w:val="28"/>
          <w:lang w:eastAsia="fr-FR"/>
        </w:rPr>
        <w:lastRenderedPageBreak/>
        <w:t>problème. En France, pour les juridictions non répressives, celles-ci sont aptes à régler les conflits entre étrangers, et elles peuvent être amenées à régler des conflits avec des lois étrangères.</w:t>
      </w:r>
    </w:p>
    <w:p w14:paraId="1BBB8617" w14:textId="77777777" w:rsidR="002F2287" w:rsidRPr="00C96A17" w:rsidRDefault="007C6E31" w:rsidP="0099087E">
      <w:pPr>
        <w:spacing w:before="100" w:beforeAutospacing="1" w:after="100" w:afterAutospacing="1" w:line="240" w:lineRule="auto"/>
        <w:rPr>
          <w:rFonts w:eastAsia="Times New Roman" w:cstheme="minorHAnsi"/>
          <w:sz w:val="28"/>
          <w:szCs w:val="28"/>
          <w:lang w:eastAsia="fr-FR"/>
        </w:rPr>
      </w:pPr>
      <w:r w:rsidRPr="00C96A17">
        <w:rPr>
          <w:rFonts w:eastAsia="Times New Roman" w:cstheme="minorHAnsi"/>
          <w:sz w:val="28"/>
          <w:szCs w:val="28"/>
          <w:lang w:eastAsia="fr-FR"/>
        </w:rPr>
        <w:t xml:space="preserve">               </w:t>
      </w:r>
      <w:r w:rsidR="002F2287" w:rsidRPr="00C96A17">
        <w:rPr>
          <w:rFonts w:eastAsia="Times New Roman" w:cstheme="minorHAnsi"/>
          <w:sz w:val="28"/>
          <w:szCs w:val="28"/>
          <w:lang w:eastAsia="fr-FR"/>
        </w:rPr>
        <w:t>Mais </w:t>
      </w:r>
      <w:r w:rsidR="002F2287" w:rsidRPr="00C96A17">
        <w:rPr>
          <w:rFonts w:eastAsia="Times New Roman" w:cstheme="minorHAnsi"/>
          <w:b/>
          <w:bCs/>
          <w:sz w:val="28"/>
          <w:szCs w:val="28"/>
          <w:lang w:eastAsia="fr-FR"/>
        </w:rPr>
        <w:t>la procédure à suivre sera toujours soumise à celle du tribunal saisi</w:t>
      </w:r>
      <w:r w:rsidR="002F2287" w:rsidRPr="00C96A17">
        <w:rPr>
          <w:rFonts w:eastAsia="Times New Roman" w:cstheme="minorHAnsi"/>
          <w:sz w:val="28"/>
          <w:szCs w:val="28"/>
          <w:lang w:eastAsia="fr-FR"/>
        </w:rPr>
        <w:t> : c'est ce que l'on appelle la</w:t>
      </w:r>
      <w:r w:rsidR="002F2287" w:rsidRPr="00C96A17">
        <w:rPr>
          <w:rFonts w:eastAsia="Times New Roman" w:cstheme="minorHAnsi"/>
          <w:b/>
          <w:bCs/>
          <w:sz w:val="28"/>
          <w:szCs w:val="28"/>
          <w:lang w:eastAsia="fr-FR"/>
        </w:rPr>
        <w:t> </w:t>
      </w:r>
      <w:proofErr w:type="spellStart"/>
      <w:r w:rsidR="002F2287" w:rsidRPr="00C96A17">
        <w:rPr>
          <w:rFonts w:eastAsia="Times New Roman" w:cstheme="minorHAnsi"/>
          <w:b/>
          <w:bCs/>
          <w:sz w:val="28"/>
          <w:szCs w:val="28"/>
          <w:lang w:eastAsia="fr-FR"/>
        </w:rPr>
        <w:t>lex</w:t>
      </w:r>
      <w:proofErr w:type="spellEnd"/>
      <w:r w:rsidR="002F2287" w:rsidRPr="00C96A17">
        <w:rPr>
          <w:rFonts w:eastAsia="Times New Roman" w:cstheme="minorHAnsi"/>
          <w:b/>
          <w:bCs/>
          <w:sz w:val="28"/>
          <w:szCs w:val="28"/>
          <w:lang w:eastAsia="fr-FR"/>
        </w:rPr>
        <w:t xml:space="preserve"> </w:t>
      </w:r>
      <w:proofErr w:type="spellStart"/>
      <w:r w:rsidR="002F2287" w:rsidRPr="00C96A17">
        <w:rPr>
          <w:rFonts w:eastAsia="Times New Roman" w:cstheme="minorHAnsi"/>
          <w:b/>
          <w:bCs/>
          <w:sz w:val="28"/>
          <w:szCs w:val="28"/>
          <w:lang w:eastAsia="fr-FR"/>
        </w:rPr>
        <w:t>fori</w:t>
      </w:r>
      <w:proofErr w:type="spellEnd"/>
      <w:r w:rsidR="002F2287" w:rsidRPr="00C96A17">
        <w:rPr>
          <w:rFonts w:eastAsia="Times New Roman" w:cstheme="minorHAnsi"/>
          <w:sz w:val="28"/>
          <w:szCs w:val="28"/>
          <w:lang w:eastAsia="fr-FR"/>
        </w:rPr>
        <w:t xml:space="preserve">, loi du for, ou encore la loi du juge saisi. C'est pourquoi, il est toujours indispensable de distinguer les règles de forme des règles de fonds. Par ailleurs, lorsqu'un </w:t>
      </w:r>
      <w:r w:rsidR="0019164A" w:rsidRPr="00C96A17">
        <w:rPr>
          <w:rFonts w:eastAsia="Times New Roman" w:cstheme="minorHAnsi"/>
          <w:sz w:val="28"/>
          <w:szCs w:val="28"/>
          <w:lang w:eastAsia="fr-FR"/>
        </w:rPr>
        <w:t>E</w:t>
      </w:r>
      <w:r w:rsidR="001830F7" w:rsidRPr="00C96A17">
        <w:rPr>
          <w:rFonts w:eastAsia="Times New Roman" w:cstheme="minorHAnsi"/>
          <w:sz w:val="28"/>
          <w:szCs w:val="28"/>
          <w:lang w:eastAsia="fr-FR"/>
        </w:rPr>
        <w:t>t</w:t>
      </w:r>
      <w:r w:rsidR="002F2287" w:rsidRPr="00C96A17">
        <w:rPr>
          <w:rFonts w:eastAsia="Times New Roman" w:cstheme="minorHAnsi"/>
          <w:sz w:val="28"/>
          <w:szCs w:val="28"/>
          <w:lang w:eastAsia="fr-FR"/>
        </w:rPr>
        <w:t>at veut faire appliquer une décision à l'étranger, il est évident qu'il doit avoir appliqué la bonne solution de règle de conflit.</w:t>
      </w:r>
    </w:p>
    <w:p w14:paraId="0413E91D" w14:textId="3E911927" w:rsidR="002F2287" w:rsidRPr="00C96A17" w:rsidRDefault="002F2287" w:rsidP="0099087E">
      <w:pPr>
        <w:spacing w:before="100" w:beforeAutospacing="1" w:after="100" w:afterAutospacing="1" w:line="240" w:lineRule="auto"/>
        <w:rPr>
          <w:rFonts w:eastAsia="Times New Roman" w:cstheme="minorHAnsi"/>
          <w:sz w:val="28"/>
          <w:szCs w:val="28"/>
          <w:lang w:eastAsia="fr-FR"/>
        </w:rPr>
      </w:pPr>
      <w:proofErr w:type="gramStart"/>
      <w:r w:rsidRPr="00C96A17">
        <w:rPr>
          <w:rFonts w:eastAsia="Times New Roman" w:cstheme="minorHAnsi"/>
          <w:b/>
          <w:bCs/>
          <w:sz w:val="28"/>
          <w:szCs w:val="28"/>
          <w:lang w:eastAsia="fr-FR"/>
        </w:rPr>
        <w:t>Exemple  :</w:t>
      </w:r>
      <w:proofErr w:type="gramEnd"/>
      <w:r w:rsidRPr="00C96A17">
        <w:rPr>
          <w:rFonts w:eastAsia="Times New Roman" w:cstheme="minorHAnsi"/>
          <w:sz w:val="28"/>
          <w:szCs w:val="28"/>
          <w:lang w:eastAsia="fr-FR"/>
        </w:rPr>
        <w:t> Un litige qui oppose un français et un anglais sur le sol britannique, le juge anglais décide d'appliquer la loi anglaise qui est différente dans son contenu, de la loi française : la France n'acceptera pas d'appliquer le jugement en France alors que la règle des conflits de lois obligeait à appliquer la loi française.</w:t>
      </w:r>
    </w:p>
    <w:p w14:paraId="0AE2BF53" w14:textId="77777777" w:rsidR="00A42936" w:rsidRPr="00C96A17" w:rsidRDefault="007C6E31" w:rsidP="00A42936">
      <w:pPr>
        <w:spacing w:after="150" w:line="390" w:lineRule="atLeast"/>
        <w:rPr>
          <w:rFonts w:eastAsia="Times New Roman" w:cstheme="minorHAnsi"/>
          <w:color w:val="333333"/>
          <w:sz w:val="28"/>
          <w:szCs w:val="28"/>
          <w:lang w:eastAsia="fr-FR"/>
        </w:rPr>
      </w:pPr>
      <w:r w:rsidRPr="00C96A17">
        <w:rPr>
          <w:rFonts w:eastAsia="Times New Roman" w:cstheme="minorHAnsi"/>
          <w:b/>
          <w:bCs/>
          <w:color w:val="333333"/>
          <w:sz w:val="28"/>
          <w:szCs w:val="28"/>
          <w:highlight w:val="yellow"/>
          <w:lang w:eastAsia="fr-FR"/>
        </w:rPr>
        <w:t>C</w:t>
      </w:r>
      <w:r w:rsidR="00A42936" w:rsidRPr="00C96A17">
        <w:rPr>
          <w:rFonts w:eastAsia="Times New Roman" w:cstheme="minorHAnsi"/>
          <w:b/>
          <w:bCs/>
          <w:color w:val="333333"/>
          <w:sz w:val="28"/>
          <w:szCs w:val="28"/>
          <w:highlight w:val="yellow"/>
          <w:lang w:eastAsia="fr-FR"/>
        </w:rPr>
        <w:t xml:space="preserve"> - Les règles élaborées par les acteurs privés eux-mêmes</w:t>
      </w:r>
      <w:r w:rsidR="00A42936" w:rsidRPr="00C96A17">
        <w:rPr>
          <w:rFonts w:eastAsia="Times New Roman" w:cstheme="minorHAnsi"/>
          <w:color w:val="333333"/>
          <w:sz w:val="28"/>
          <w:szCs w:val="28"/>
          <w:highlight w:val="yellow"/>
          <w:lang w:eastAsia="fr-FR"/>
        </w:rPr>
        <w:t> :</w:t>
      </w:r>
    </w:p>
    <w:p w14:paraId="37D29910" w14:textId="77777777" w:rsidR="00A42936"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4F3513"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 xml:space="preserve"> </w:t>
      </w:r>
      <w:r w:rsidRPr="00C96A17">
        <w:rPr>
          <w:rFonts w:eastAsia="Times New Roman" w:cstheme="minorHAnsi"/>
          <w:color w:val="333333"/>
          <w:sz w:val="28"/>
          <w:szCs w:val="28"/>
          <w:lang w:eastAsia="fr-FR"/>
        </w:rPr>
        <w:t>I</w:t>
      </w:r>
      <w:r w:rsidR="00A42936" w:rsidRPr="00C96A17">
        <w:rPr>
          <w:rFonts w:eastAsia="Times New Roman" w:cstheme="minorHAnsi"/>
          <w:color w:val="333333"/>
          <w:sz w:val="28"/>
          <w:szCs w:val="28"/>
          <w:lang w:eastAsia="fr-FR"/>
        </w:rPr>
        <w:t>l s'agit d'une part des usages et coutumes relatifs au commerce international (</w:t>
      </w:r>
      <w:r w:rsidR="00A42936" w:rsidRPr="00C96A17">
        <w:rPr>
          <w:rFonts w:eastAsia="Times New Roman" w:cstheme="minorHAnsi"/>
          <w:b/>
          <w:bCs/>
          <w:color w:val="333333"/>
          <w:sz w:val="28"/>
          <w:szCs w:val="28"/>
          <w:lang w:eastAsia="fr-FR"/>
        </w:rPr>
        <w:t>la lex mercatoria</w:t>
      </w:r>
      <w:r w:rsidR="00A42936" w:rsidRPr="00C96A17">
        <w:rPr>
          <w:rFonts w:eastAsia="Times New Roman" w:cstheme="minorHAnsi"/>
          <w:color w:val="333333"/>
          <w:sz w:val="28"/>
          <w:szCs w:val="28"/>
          <w:lang w:eastAsia="fr-FR"/>
        </w:rPr>
        <w:t xml:space="preserve">), et d'autre part, </w:t>
      </w:r>
      <w:r w:rsidR="00A42936" w:rsidRPr="00C96A17">
        <w:rPr>
          <w:rFonts w:eastAsia="Times New Roman" w:cstheme="minorHAnsi"/>
          <w:b/>
          <w:bCs/>
          <w:color w:val="333333"/>
          <w:sz w:val="28"/>
          <w:szCs w:val="28"/>
          <w:lang w:eastAsia="fr-FR"/>
        </w:rPr>
        <w:t>la jurisprudence arbitrale</w:t>
      </w:r>
      <w:r w:rsidR="00A42936" w:rsidRPr="00C96A17">
        <w:rPr>
          <w:rFonts w:eastAsia="Times New Roman" w:cstheme="minorHAnsi"/>
          <w:color w:val="333333"/>
          <w:sz w:val="28"/>
          <w:szCs w:val="28"/>
          <w:lang w:eastAsia="fr-FR"/>
        </w:rPr>
        <w:t xml:space="preserve"> abondante en droit commercial international.  Notons à ce propos l'effort considérable de la Chambre de Commerce International (CCI) qui rassemble tous les usages et coutumes pour les organiser.</w:t>
      </w:r>
    </w:p>
    <w:p w14:paraId="2546C059" w14:textId="77777777" w:rsidR="002F2287" w:rsidRPr="00C96A17" w:rsidRDefault="007C6E31" w:rsidP="0099087E">
      <w:pPr>
        <w:spacing w:after="150" w:line="240" w:lineRule="auto"/>
        <w:rPr>
          <w:rFonts w:eastAsia="Times New Roman" w:cstheme="minorHAnsi"/>
          <w:color w:val="333333"/>
          <w:sz w:val="28"/>
          <w:szCs w:val="28"/>
          <w:lang w:eastAsia="fr-FR"/>
        </w:rPr>
      </w:pPr>
      <w:r w:rsidRPr="00C96A17">
        <w:rPr>
          <w:rFonts w:eastAsia="Times New Roman" w:cstheme="minorHAnsi"/>
          <w:color w:val="333333"/>
          <w:sz w:val="28"/>
          <w:szCs w:val="28"/>
          <w:lang w:eastAsia="fr-FR"/>
        </w:rPr>
        <w:t xml:space="preserve">              </w:t>
      </w:r>
      <w:r w:rsidR="00A42936" w:rsidRPr="00C96A17">
        <w:rPr>
          <w:rFonts w:eastAsia="Times New Roman" w:cstheme="minorHAnsi"/>
          <w:color w:val="333333"/>
          <w:sz w:val="28"/>
          <w:szCs w:val="28"/>
          <w:lang w:eastAsia="fr-FR"/>
        </w:rPr>
        <w:t xml:space="preserve">Entre principe de liberté contractuelle, respect des règles impératives, propriétés du </w:t>
      </w:r>
      <w:r w:rsidR="00911E6F" w:rsidRPr="00C96A17">
        <w:rPr>
          <w:rFonts w:eastAsia="Times New Roman" w:cstheme="minorHAnsi"/>
          <w:color w:val="333333"/>
          <w:sz w:val="28"/>
          <w:szCs w:val="28"/>
          <w:lang w:eastAsia="fr-FR"/>
        </w:rPr>
        <w:t>d</w:t>
      </w:r>
      <w:r w:rsidR="00A42936" w:rsidRPr="00C96A17">
        <w:rPr>
          <w:rFonts w:eastAsia="Times New Roman" w:cstheme="minorHAnsi"/>
          <w:color w:val="333333"/>
          <w:sz w:val="28"/>
          <w:szCs w:val="28"/>
          <w:lang w:eastAsia="fr-FR"/>
        </w:rPr>
        <w:t>roit international privé, les parties à un contrat commercial international doivent être</w:t>
      </w:r>
      <w:r w:rsidR="0019164A" w:rsidRPr="00C96A17">
        <w:rPr>
          <w:rFonts w:eastAsia="Times New Roman" w:cstheme="minorHAnsi"/>
          <w:color w:val="333333"/>
          <w:sz w:val="28"/>
          <w:szCs w:val="28"/>
          <w:lang w:eastAsia="fr-FR"/>
        </w:rPr>
        <w:t xml:space="preserve"> vigilantes. Or la technicité de la matière s'avère difficile à appréhender, et que ce soit au stade de la négociation du contrat, de sa conclusion, de son exécution ou de sa mauvaise </w:t>
      </w:r>
      <w:proofErr w:type="gramStart"/>
      <w:r w:rsidR="0019164A" w:rsidRPr="00C96A17">
        <w:rPr>
          <w:rFonts w:eastAsia="Times New Roman" w:cstheme="minorHAnsi"/>
          <w:color w:val="333333"/>
          <w:sz w:val="28"/>
          <w:szCs w:val="28"/>
          <w:lang w:eastAsia="fr-FR"/>
        </w:rPr>
        <w:t>exécution,  les</w:t>
      </w:r>
      <w:proofErr w:type="gramEnd"/>
      <w:r w:rsidR="0019164A" w:rsidRPr="00C96A17">
        <w:rPr>
          <w:rFonts w:eastAsia="Times New Roman" w:cstheme="minorHAnsi"/>
          <w:color w:val="333333"/>
          <w:sz w:val="28"/>
          <w:szCs w:val="28"/>
          <w:lang w:eastAsia="fr-FR"/>
        </w:rPr>
        <w:t xml:space="preserve"> conseils d'un avocat « pluri-compétent » en droit des affaires et en droit international paraissent nécessaires. En outre, il faut noter qu'en droit du commerce international, et en droit des contrats commerciaux internationaux notamment, la plupart du temps on applique des règles nationales qui peuvent considérablement varier d'un Etat à l'autre. C'est pourquoi, et notamment au niveau des règlements des différends, la CCI s'efforce à promouvoir les usages et coutumes internationales, et notamment l'arbitrage international comme alternative à la diversité des systèmes juridiques mondiaux</w:t>
      </w:r>
      <w:r w:rsidR="00A42936" w:rsidRPr="00C96A17">
        <w:rPr>
          <w:rFonts w:eastAsia="Times New Roman" w:cstheme="minorHAnsi"/>
          <w:color w:val="333333"/>
          <w:sz w:val="28"/>
          <w:szCs w:val="28"/>
          <w:lang w:eastAsia="fr-FR"/>
        </w:rPr>
        <w:t xml:space="preserve"> </w:t>
      </w:r>
    </w:p>
    <w:p w14:paraId="028DF3EB" w14:textId="77777777" w:rsidR="00262E61" w:rsidRPr="00A42936" w:rsidRDefault="00262E61" w:rsidP="00A42936"/>
    <w:sectPr w:rsidR="00262E61" w:rsidRPr="00A42936" w:rsidSect="00C96A17">
      <w:headerReference w:type="default" r:id="rId10"/>
      <w:footerReference w:type="default" r:id="rId11"/>
      <w:pgSz w:w="11906" w:h="16838"/>
      <w:pgMar w:top="1417" w:right="1417" w:bottom="1417" w:left="1417" w:header="567" w:footer="0"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C22AD" w14:textId="77777777" w:rsidR="001B06A4" w:rsidRDefault="001B06A4" w:rsidP="004F3513">
      <w:pPr>
        <w:spacing w:after="0" w:line="240" w:lineRule="auto"/>
      </w:pPr>
      <w:r>
        <w:separator/>
      </w:r>
    </w:p>
  </w:endnote>
  <w:endnote w:type="continuationSeparator" w:id="0">
    <w:p w14:paraId="7A3A15F2" w14:textId="77777777" w:rsidR="001B06A4" w:rsidRDefault="001B06A4" w:rsidP="004F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103732"/>
      <w:docPartObj>
        <w:docPartGallery w:val="Page Numbers (Bottom of Page)"/>
        <w:docPartUnique/>
      </w:docPartObj>
    </w:sdtPr>
    <w:sdtContent>
      <w:p w14:paraId="72EDDF7C" w14:textId="5FB310D4" w:rsidR="00C96A17" w:rsidRDefault="00C96A17">
        <w:pPr>
          <w:pStyle w:val="Pieddepage"/>
          <w:jc w:val="right"/>
        </w:pPr>
        <w:r>
          <w:fldChar w:fldCharType="begin"/>
        </w:r>
        <w:r>
          <w:instrText>PAGE   \* MERGEFORMAT</w:instrText>
        </w:r>
        <w:r>
          <w:fldChar w:fldCharType="separate"/>
        </w:r>
        <w:r>
          <w:t>2</w:t>
        </w:r>
        <w:r>
          <w:fldChar w:fldCharType="end"/>
        </w:r>
      </w:p>
    </w:sdtContent>
  </w:sdt>
  <w:p w14:paraId="603467B2" w14:textId="77777777" w:rsidR="004F3513" w:rsidRDefault="004F35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31F0B" w14:textId="77777777" w:rsidR="001B06A4" w:rsidRDefault="001B06A4" w:rsidP="004F3513">
      <w:pPr>
        <w:spacing w:after="0" w:line="240" w:lineRule="auto"/>
      </w:pPr>
      <w:r>
        <w:separator/>
      </w:r>
    </w:p>
  </w:footnote>
  <w:footnote w:type="continuationSeparator" w:id="0">
    <w:p w14:paraId="205129B4" w14:textId="77777777" w:rsidR="001B06A4" w:rsidRDefault="001B06A4" w:rsidP="004F3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155AB" w14:textId="6D891254" w:rsidR="00C96A17" w:rsidRPr="00C96A17" w:rsidRDefault="00C96A17" w:rsidP="00C96A17">
    <w:pPr>
      <w:pStyle w:val="En-tte"/>
      <w:jc w:val="center"/>
      <w:rPr>
        <w:b/>
        <w:bCs/>
        <w:sz w:val="24"/>
        <w:szCs w:val="24"/>
      </w:rPr>
    </w:pPr>
    <w:r w:rsidRPr="00E85970">
      <w:rPr>
        <w:b/>
        <w:bCs/>
        <w:sz w:val="24"/>
        <w:szCs w:val="24"/>
        <w:highlight w:val="yellow"/>
      </w:rPr>
      <w:t xml:space="preserve">Ecole des Hautes Etudes Commerciales 1ére année </w:t>
    </w:r>
    <w:proofErr w:type="gramStart"/>
    <w:r w:rsidRPr="00E85970">
      <w:rPr>
        <w:b/>
        <w:bCs/>
        <w:sz w:val="24"/>
        <w:szCs w:val="24"/>
        <w:highlight w:val="yellow"/>
      </w:rPr>
      <w:t>Master  Groupe</w:t>
    </w:r>
    <w:r>
      <w:rPr>
        <w:b/>
        <w:bCs/>
        <w:sz w:val="24"/>
        <w:szCs w:val="24"/>
        <w:highlight w:val="yellow"/>
      </w:rPr>
      <w:t>s</w:t>
    </w:r>
    <w:proofErr w:type="gramEnd"/>
    <w:r>
      <w:rPr>
        <w:b/>
        <w:bCs/>
        <w:sz w:val="24"/>
        <w:szCs w:val="24"/>
        <w:highlight w:val="yellow"/>
      </w:rPr>
      <w:t xml:space="preserve"> 05 et 08</w:t>
    </w:r>
    <w:r w:rsidRPr="00E85970">
      <w:rPr>
        <w:b/>
        <w:bCs/>
        <w:sz w:val="24"/>
        <w:szCs w:val="24"/>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1644B"/>
    <w:multiLevelType w:val="multilevel"/>
    <w:tmpl w:val="AEF0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C5A8C"/>
    <w:multiLevelType w:val="hybridMultilevel"/>
    <w:tmpl w:val="FF506660"/>
    <w:lvl w:ilvl="0" w:tplc="E0384816">
      <w:start w:val="1"/>
      <w:numFmt w:val="decimal"/>
      <w:lvlText w:val="%1."/>
      <w:lvlJc w:val="left"/>
      <w:pPr>
        <w:ind w:left="720" w:hanging="360"/>
      </w:pPr>
      <w:rPr>
        <w:rFonts w:ascii="Times New Roman" w:hAnsi="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4430F40"/>
    <w:multiLevelType w:val="hybridMultilevel"/>
    <w:tmpl w:val="01C40D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E61"/>
    <w:rsid w:val="00013692"/>
    <w:rsid w:val="000537E0"/>
    <w:rsid w:val="0008180C"/>
    <w:rsid w:val="000B43DB"/>
    <w:rsid w:val="00104160"/>
    <w:rsid w:val="00135F91"/>
    <w:rsid w:val="00146572"/>
    <w:rsid w:val="001523A7"/>
    <w:rsid w:val="001830F7"/>
    <w:rsid w:val="0019164A"/>
    <w:rsid w:val="001946AF"/>
    <w:rsid w:val="001B06A4"/>
    <w:rsid w:val="00205E9D"/>
    <w:rsid w:val="00207BE4"/>
    <w:rsid w:val="00262E61"/>
    <w:rsid w:val="002C1CD0"/>
    <w:rsid w:val="002E0975"/>
    <w:rsid w:val="002F2287"/>
    <w:rsid w:val="002F6EB6"/>
    <w:rsid w:val="0033067E"/>
    <w:rsid w:val="00354AB7"/>
    <w:rsid w:val="0039506C"/>
    <w:rsid w:val="00406970"/>
    <w:rsid w:val="00412908"/>
    <w:rsid w:val="004609F1"/>
    <w:rsid w:val="00472A40"/>
    <w:rsid w:val="004B163B"/>
    <w:rsid w:val="004C0A76"/>
    <w:rsid w:val="004F3513"/>
    <w:rsid w:val="00535857"/>
    <w:rsid w:val="005549C6"/>
    <w:rsid w:val="005F3922"/>
    <w:rsid w:val="006139D2"/>
    <w:rsid w:val="006F44E2"/>
    <w:rsid w:val="00776A47"/>
    <w:rsid w:val="00797FD4"/>
    <w:rsid w:val="007B6A49"/>
    <w:rsid w:val="007C6E31"/>
    <w:rsid w:val="007D30BE"/>
    <w:rsid w:val="007D527F"/>
    <w:rsid w:val="00817558"/>
    <w:rsid w:val="0082459B"/>
    <w:rsid w:val="008510F0"/>
    <w:rsid w:val="00867B16"/>
    <w:rsid w:val="008D0321"/>
    <w:rsid w:val="00911E6F"/>
    <w:rsid w:val="009173D8"/>
    <w:rsid w:val="00952AA5"/>
    <w:rsid w:val="0095538E"/>
    <w:rsid w:val="00963DCA"/>
    <w:rsid w:val="00971812"/>
    <w:rsid w:val="0099087E"/>
    <w:rsid w:val="009B7015"/>
    <w:rsid w:val="00A42936"/>
    <w:rsid w:val="00A70A8A"/>
    <w:rsid w:val="00AF6B21"/>
    <w:rsid w:val="00B070FB"/>
    <w:rsid w:val="00B15DF0"/>
    <w:rsid w:val="00B27CAE"/>
    <w:rsid w:val="00BD0F03"/>
    <w:rsid w:val="00C14C7C"/>
    <w:rsid w:val="00C16CA6"/>
    <w:rsid w:val="00C96A17"/>
    <w:rsid w:val="00CF5AA1"/>
    <w:rsid w:val="00D37C54"/>
    <w:rsid w:val="00E33A7D"/>
    <w:rsid w:val="00E33F3D"/>
    <w:rsid w:val="00E53A38"/>
    <w:rsid w:val="00E8235A"/>
    <w:rsid w:val="00E84DEC"/>
    <w:rsid w:val="00F056CC"/>
    <w:rsid w:val="00F72C31"/>
    <w:rsid w:val="00F9509A"/>
    <w:rsid w:val="00FA7763"/>
    <w:rsid w:val="00FF7A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95FF"/>
  <w15:docId w15:val="{595EE6DE-A7CC-45EE-870A-A657DFEB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7558"/>
    <w:pPr>
      <w:ind w:left="720"/>
      <w:contextualSpacing/>
    </w:pPr>
  </w:style>
  <w:style w:type="character" w:styleId="Lienhypertexte">
    <w:name w:val="Hyperlink"/>
    <w:basedOn w:val="Policepardfaut"/>
    <w:uiPriority w:val="99"/>
    <w:unhideWhenUsed/>
    <w:rsid w:val="000537E0"/>
    <w:rPr>
      <w:color w:val="0000FF" w:themeColor="hyperlink"/>
      <w:u w:val="single"/>
    </w:rPr>
  </w:style>
  <w:style w:type="paragraph" w:styleId="Textedebulles">
    <w:name w:val="Balloon Text"/>
    <w:basedOn w:val="Normal"/>
    <w:link w:val="TextedebullesCar"/>
    <w:uiPriority w:val="99"/>
    <w:semiHidden/>
    <w:unhideWhenUsed/>
    <w:rsid w:val="001916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164A"/>
    <w:rPr>
      <w:rFonts w:ascii="Tahoma" w:hAnsi="Tahoma" w:cs="Tahoma"/>
      <w:sz w:val="16"/>
      <w:szCs w:val="16"/>
    </w:rPr>
  </w:style>
  <w:style w:type="paragraph" w:styleId="En-tte">
    <w:name w:val="header"/>
    <w:basedOn w:val="Normal"/>
    <w:link w:val="En-tteCar"/>
    <w:uiPriority w:val="99"/>
    <w:unhideWhenUsed/>
    <w:rsid w:val="004F3513"/>
    <w:pPr>
      <w:tabs>
        <w:tab w:val="center" w:pos="4536"/>
        <w:tab w:val="right" w:pos="9072"/>
      </w:tabs>
      <w:spacing w:after="0" w:line="240" w:lineRule="auto"/>
    </w:pPr>
  </w:style>
  <w:style w:type="character" w:customStyle="1" w:styleId="En-tteCar">
    <w:name w:val="En-tête Car"/>
    <w:basedOn w:val="Policepardfaut"/>
    <w:link w:val="En-tte"/>
    <w:uiPriority w:val="99"/>
    <w:rsid w:val="004F3513"/>
  </w:style>
  <w:style w:type="paragraph" w:styleId="Pieddepage">
    <w:name w:val="footer"/>
    <w:basedOn w:val="Normal"/>
    <w:link w:val="PieddepageCar"/>
    <w:uiPriority w:val="99"/>
    <w:unhideWhenUsed/>
    <w:rsid w:val="004F35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ocats-picovschi.com/les-differents-types-de-tribunaux-en-france_article_44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vocats-picovschi.com/contrat-international-quelle-est-la-juridiction-competente_article_85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vocats-picovschi.com/cabinet-d-avocats-picovschi-avocat-expert-en-droit-des-affaires-a-paris_article_8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Pages>
  <Words>2049</Words>
  <Characters>11275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Kossaila MADJI</cp:lastModifiedBy>
  <cp:revision>35</cp:revision>
  <dcterms:created xsi:type="dcterms:W3CDTF">2018-01-09T09:47:00Z</dcterms:created>
  <dcterms:modified xsi:type="dcterms:W3CDTF">2020-04-18T18:42:00Z</dcterms:modified>
</cp:coreProperties>
</file>