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12EC0" w14:textId="77777777" w:rsidR="0052338E" w:rsidRDefault="0052338E" w:rsidP="0052338E">
      <w:pPr>
        <w:pStyle w:val="Default"/>
        <w:jc w:val="center"/>
        <w:rPr>
          <w:rFonts w:ascii="Arial" w:hAnsi="Arial" w:cs="Arial"/>
          <w:b/>
          <w:bCs/>
          <w:sz w:val="28"/>
          <w:szCs w:val="28"/>
        </w:rPr>
      </w:pPr>
      <w:r w:rsidRPr="0052338E">
        <w:rPr>
          <w:rFonts w:ascii="Arial" w:hAnsi="Arial" w:cs="Arial"/>
          <w:b/>
          <w:bCs/>
          <w:sz w:val="28"/>
          <w:szCs w:val="28"/>
        </w:rPr>
        <w:t xml:space="preserve">5eme cours : </w:t>
      </w:r>
      <w:r w:rsidR="00A30B0B" w:rsidRPr="0052338E">
        <w:rPr>
          <w:rFonts w:ascii="Arial" w:hAnsi="Arial" w:cs="Arial"/>
          <w:b/>
          <w:bCs/>
          <w:sz w:val="28"/>
          <w:szCs w:val="28"/>
        </w:rPr>
        <w:t>L’Organisation</w:t>
      </w:r>
      <w:r w:rsidR="006C5180" w:rsidRPr="0052338E">
        <w:rPr>
          <w:rFonts w:ascii="Arial" w:hAnsi="Arial" w:cs="Arial"/>
          <w:b/>
          <w:bCs/>
          <w:sz w:val="28"/>
          <w:szCs w:val="28"/>
        </w:rPr>
        <w:t xml:space="preserve"> Mondiale du Commerce</w:t>
      </w:r>
      <w:r w:rsidR="00A30B0B" w:rsidRPr="0052338E">
        <w:rPr>
          <w:rFonts w:ascii="Arial" w:hAnsi="Arial" w:cs="Arial"/>
          <w:b/>
          <w:bCs/>
          <w:sz w:val="28"/>
          <w:szCs w:val="28"/>
        </w:rPr>
        <w:t xml:space="preserve"> </w:t>
      </w:r>
      <w:r w:rsidRPr="0052338E">
        <w:rPr>
          <w:rFonts w:ascii="Arial" w:hAnsi="Arial" w:cs="Arial"/>
          <w:b/>
          <w:bCs/>
          <w:sz w:val="28"/>
          <w:szCs w:val="28"/>
        </w:rPr>
        <w:t>(OMC)</w:t>
      </w:r>
    </w:p>
    <w:p w14:paraId="32DB3DC3" w14:textId="77777777" w:rsidR="006C5180" w:rsidRPr="0093321F" w:rsidRDefault="0093321F" w:rsidP="0093321F">
      <w:pPr>
        <w:pStyle w:val="Default"/>
        <w:tabs>
          <w:tab w:val="center" w:pos="4606"/>
          <w:tab w:val="right" w:pos="9212"/>
        </w:tabs>
        <w:rPr>
          <w:rFonts w:ascii="Arial" w:hAnsi="Arial" w:cs="Arial"/>
          <w:sz w:val="28"/>
          <w:szCs w:val="28"/>
        </w:rPr>
      </w:pPr>
      <w:r w:rsidRPr="0093321F">
        <w:rPr>
          <w:rFonts w:ascii="Arial" w:hAnsi="Arial" w:cs="Arial"/>
          <w:sz w:val="28"/>
          <w:szCs w:val="28"/>
        </w:rPr>
        <w:tab/>
      </w:r>
      <w:r w:rsidR="0052338E" w:rsidRPr="0093321F">
        <w:rPr>
          <w:rFonts w:ascii="Arial" w:hAnsi="Arial" w:cs="Arial"/>
          <w:sz w:val="28"/>
          <w:szCs w:val="28"/>
        </w:rPr>
        <w:t xml:space="preserve"> </w:t>
      </w:r>
      <w:r w:rsidRPr="0093321F">
        <w:rPr>
          <w:rFonts w:ascii="Arial" w:hAnsi="Arial" w:cs="Arial"/>
          <w:sz w:val="28"/>
          <w:szCs w:val="28"/>
        </w:rPr>
        <w:t>Sous</w:t>
      </w:r>
      <w:r w:rsidR="00A30B0B" w:rsidRPr="0093321F">
        <w:rPr>
          <w:rFonts w:ascii="Arial" w:hAnsi="Arial" w:cs="Arial"/>
          <w:sz w:val="28"/>
          <w:szCs w:val="28"/>
        </w:rPr>
        <w:t xml:space="preserve"> forme d’exposé</w:t>
      </w:r>
      <w:r w:rsidRPr="0093321F">
        <w:rPr>
          <w:rFonts w:ascii="Arial" w:hAnsi="Arial" w:cs="Arial"/>
          <w:sz w:val="28"/>
          <w:szCs w:val="28"/>
        </w:rPr>
        <w:tab/>
      </w:r>
    </w:p>
    <w:p w14:paraId="1FDD3CA8" w14:textId="77777777" w:rsidR="00AE69F0" w:rsidRDefault="00AE69F0" w:rsidP="00AE69F0">
      <w:pPr>
        <w:pStyle w:val="Default"/>
        <w:rPr>
          <w:rFonts w:ascii="Tahoma" w:hAnsi="Tahoma" w:cs="Tahoma"/>
          <w:b/>
          <w:bCs/>
          <w:sz w:val="28"/>
          <w:szCs w:val="28"/>
        </w:rPr>
      </w:pPr>
    </w:p>
    <w:p w14:paraId="056CB235" w14:textId="77777777" w:rsidR="006C5180" w:rsidRPr="00A30B0B" w:rsidRDefault="006C5180" w:rsidP="0093321F">
      <w:pPr>
        <w:pStyle w:val="Default"/>
        <w:jc w:val="right"/>
        <w:rPr>
          <w:rFonts w:asciiTheme="minorBidi" w:hAnsiTheme="minorBidi" w:cstheme="minorBidi"/>
          <w:b/>
          <w:bCs/>
          <w:sz w:val="28"/>
          <w:szCs w:val="28"/>
        </w:rPr>
      </w:pPr>
    </w:p>
    <w:p w14:paraId="35FD3F12" w14:textId="77777777" w:rsidR="006C5180" w:rsidRDefault="006C5180" w:rsidP="00903B98">
      <w:pPr>
        <w:pStyle w:val="Default"/>
        <w:rPr>
          <w:rFonts w:asciiTheme="minorBidi" w:hAnsiTheme="minorBidi" w:cstheme="minorBidi"/>
          <w:b/>
          <w:bCs/>
          <w:sz w:val="28"/>
          <w:szCs w:val="28"/>
        </w:rPr>
      </w:pPr>
      <w:r w:rsidRPr="00A30B0B">
        <w:rPr>
          <w:rFonts w:asciiTheme="minorBidi" w:hAnsiTheme="minorBidi" w:cstheme="minorBidi"/>
          <w:b/>
          <w:bCs/>
          <w:sz w:val="28"/>
          <w:szCs w:val="28"/>
          <w:highlight w:val="green"/>
        </w:rPr>
        <w:t>Introduction :</w:t>
      </w:r>
    </w:p>
    <w:p w14:paraId="4F6968A2" w14:textId="77777777" w:rsidR="00A30B0B" w:rsidRPr="00A30B0B" w:rsidRDefault="00A30B0B" w:rsidP="00903B98">
      <w:pPr>
        <w:pStyle w:val="Default"/>
        <w:rPr>
          <w:rFonts w:asciiTheme="minorBidi" w:hAnsiTheme="minorBidi" w:cstheme="minorBidi"/>
          <w:b/>
          <w:bCs/>
          <w:sz w:val="28"/>
          <w:szCs w:val="28"/>
        </w:rPr>
      </w:pPr>
    </w:p>
    <w:p w14:paraId="19DFF98D" w14:textId="77777777" w:rsidR="00586FB9" w:rsidRDefault="00AE5CE5" w:rsidP="002658C5">
      <w:pPr>
        <w:pStyle w:val="Default"/>
        <w:rPr>
          <w:rFonts w:asciiTheme="minorBidi" w:hAnsiTheme="minorBidi" w:cstheme="minorBidi"/>
          <w:sz w:val="28"/>
          <w:szCs w:val="28"/>
        </w:rPr>
      </w:pPr>
      <w:r w:rsidRPr="00AE5CE5">
        <w:rPr>
          <w:rFonts w:asciiTheme="minorBidi" w:hAnsiTheme="minorBidi" w:cstheme="minorBidi"/>
          <w:b/>
          <w:bCs/>
          <w:sz w:val="28"/>
          <w:szCs w:val="28"/>
        </w:rPr>
        <w:t>Premièrement</w:t>
      </w:r>
      <w:r>
        <w:rPr>
          <w:rFonts w:asciiTheme="minorBidi" w:hAnsiTheme="minorBidi" w:cstheme="minorBidi"/>
          <w:sz w:val="28"/>
          <w:szCs w:val="28"/>
        </w:rPr>
        <w:t> </w:t>
      </w:r>
      <w:r w:rsidR="008D08DC">
        <w:rPr>
          <w:rFonts w:asciiTheme="minorBidi" w:hAnsiTheme="minorBidi" w:cstheme="minorBidi"/>
          <w:sz w:val="28"/>
          <w:szCs w:val="28"/>
        </w:rPr>
        <w:t>: Introduction</w:t>
      </w:r>
      <w:r w:rsidR="00AE69F0">
        <w:rPr>
          <w:rFonts w:asciiTheme="minorBidi" w:hAnsiTheme="minorBidi" w:cstheme="minorBidi"/>
          <w:sz w:val="28"/>
          <w:szCs w:val="28"/>
        </w:rPr>
        <w:t xml:space="preserve"> du sujet</w:t>
      </w:r>
    </w:p>
    <w:p w14:paraId="407562E0" w14:textId="77777777" w:rsidR="006C5180" w:rsidRPr="00A30B0B" w:rsidRDefault="00AE5CE5" w:rsidP="0052338E">
      <w:pPr>
        <w:pStyle w:val="Default"/>
        <w:rPr>
          <w:rFonts w:asciiTheme="minorBidi" w:hAnsiTheme="minorBidi" w:cstheme="minorBidi"/>
          <w:sz w:val="28"/>
          <w:szCs w:val="28"/>
        </w:rPr>
      </w:pPr>
      <w:r>
        <w:rPr>
          <w:rFonts w:asciiTheme="minorBidi" w:hAnsiTheme="minorBidi" w:cstheme="minorBidi"/>
          <w:sz w:val="28"/>
          <w:szCs w:val="28"/>
        </w:rPr>
        <w:t xml:space="preserve">Avant de poser la </w:t>
      </w:r>
      <w:r w:rsidR="0052338E">
        <w:rPr>
          <w:rFonts w:asciiTheme="minorBidi" w:hAnsiTheme="minorBidi" w:cstheme="minorBidi"/>
          <w:sz w:val="28"/>
          <w:szCs w:val="28"/>
        </w:rPr>
        <w:t>problématique</w:t>
      </w:r>
      <w:r w:rsidR="0052338E" w:rsidRPr="0052338E">
        <w:rPr>
          <w:rFonts w:asciiTheme="minorBidi" w:hAnsiTheme="minorBidi" w:cstheme="minorBidi"/>
          <w:sz w:val="28"/>
          <w:szCs w:val="28"/>
        </w:rPr>
        <w:t xml:space="preserve"> </w:t>
      </w:r>
      <w:r w:rsidR="0052338E">
        <w:rPr>
          <w:rFonts w:asciiTheme="minorBidi" w:hAnsiTheme="minorBidi" w:cstheme="minorBidi"/>
          <w:sz w:val="28"/>
          <w:szCs w:val="28"/>
        </w:rPr>
        <w:t>que l’on se propose de traiter,</w:t>
      </w:r>
      <w:r>
        <w:rPr>
          <w:rFonts w:asciiTheme="minorBidi" w:hAnsiTheme="minorBidi" w:cstheme="minorBidi"/>
          <w:sz w:val="28"/>
          <w:szCs w:val="28"/>
        </w:rPr>
        <w:t xml:space="preserve"> il y a lieu d’introduire le thème de la recherche afin de délimiter ou de positionner </w:t>
      </w:r>
      <w:r w:rsidR="002658C5">
        <w:rPr>
          <w:rFonts w:asciiTheme="minorBidi" w:hAnsiTheme="minorBidi" w:cstheme="minorBidi"/>
          <w:sz w:val="28"/>
          <w:szCs w:val="28"/>
        </w:rPr>
        <w:t xml:space="preserve">notre sujet </w:t>
      </w:r>
      <w:r>
        <w:rPr>
          <w:rFonts w:asciiTheme="minorBidi" w:hAnsiTheme="minorBidi" w:cstheme="minorBidi"/>
          <w:sz w:val="28"/>
          <w:szCs w:val="28"/>
        </w:rPr>
        <w:t>dans l’espace et dans le temps.</w:t>
      </w:r>
    </w:p>
    <w:p w14:paraId="725EFE3E" w14:textId="77777777" w:rsidR="005B1D8E" w:rsidRPr="00A30B0B" w:rsidRDefault="005B1D8E" w:rsidP="00903B98">
      <w:pPr>
        <w:pStyle w:val="Default"/>
        <w:rPr>
          <w:rFonts w:asciiTheme="minorBidi" w:hAnsiTheme="minorBidi" w:cstheme="minorBidi"/>
          <w:sz w:val="28"/>
          <w:szCs w:val="28"/>
        </w:rPr>
      </w:pPr>
    </w:p>
    <w:p w14:paraId="414C8CAE" w14:textId="77777777" w:rsidR="00586FB9" w:rsidRDefault="00AE5CE5" w:rsidP="00AE69F0">
      <w:pPr>
        <w:pStyle w:val="Default"/>
        <w:spacing w:line="276" w:lineRule="auto"/>
        <w:rPr>
          <w:rFonts w:asciiTheme="minorBidi" w:hAnsiTheme="minorBidi" w:cstheme="minorBidi"/>
          <w:sz w:val="28"/>
          <w:szCs w:val="28"/>
        </w:rPr>
      </w:pPr>
      <w:r w:rsidRPr="002658C5">
        <w:rPr>
          <w:rFonts w:asciiTheme="minorBidi" w:hAnsiTheme="minorBidi" w:cstheme="minorBidi"/>
          <w:b/>
          <w:bCs/>
          <w:sz w:val="28"/>
          <w:szCs w:val="28"/>
        </w:rPr>
        <w:t>Deu</w:t>
      </w:r>
      <w:r w:rsidR="002658C5" w:rsidRPr="002658C5">
        <w:rPr>
          <w:rFonts w:asciiTheme="minorBidi" w:hAnsiTheme="minorBidi" w:cstheme="minorBidi"/>
          <w:b/>
          <w:bCs/>
          <w:sz w:val="28"/>
          <w:szCs w:val="28"/>
        </w:rPr>
        <w:t>x</w:t>
      </w:r>
      <w:r w:rsidRPr="002658C5">
        <w:rPr>
          <w:rFonts w:asciiTheme="minorBidi" w:hAnsiTheme="minorBidi" w:cstheme="minorBidi"/>
          <w:b/>
          <w:bCs/>
          <w:sz w:val="28"/>
          <w:szCs w:val="28"/>
        </w:rPr>
        <w:t>i</w:t>
      </w:r>
      <w:r w:rsidR="002658C5" w:rsidRPr="002658C5">
        <w:rPr>
          <w:rFonts w:asciiTheme="minorBidi" w:hAnsiTheme="minorBidi" w:cstheme="minorBidi"/>
          <w:b/>
          <w:bCs/>
          <w:sz w:val="28"/>
          <w:szCs w:val="28"/>
        </w:rPr>
        <w:t>è</w:t>
      </w:r>
      <w:r w:rsidRPr="002658C5">
        <w:rPr>
          <w:rFonts w:asciiTheme="minorBidi" w:hAnsiTheme="minorBidi" w:cstheme="minorBidi"/>
          <w:b/>
          <w:bCs/>
          <w:sz w:val="28"/>
          <w:szCs w:val="28"/>
        </w:rPr>
        <w:t>ment :</w:t>
      </w:r>
      <w:r w:rsidR="006C5180" w:rsidRPr="00A30B0B">
        <w:rPr>
          <w:rFonts w:asciiTheme="minorBidi" w:hAnsiTheme="minorBidi" w:cstheme="minorBidi"/>
          <w:sz w:val="28"/>
          <w:szCs w:val="28"/>
        </w:rPr>
        <w:t xml:space="preserve"> </w:t>
      </w:r>
      <w:r w:rsidR="00AE69F0">
        <w:rPr>
          <w:rFonts w:asciiTheme="minorBidi" w:hAnsiTheme="minorBidi" w:cstheme="minorBidi"/>
          <w:sz w:val="28"/>
          <w:szCs w:val="28"/>
        </w:rPr>
        <w:t xml:space="preserve">  Problématique</w:t>
      </w:r>
    </w:p>
    <w:p w14:paraId="30BDC84D" w14:textId="77777777" w:rsidR="006C5180" w:rsidRDefault="002658C5" w:rsidP="00AE69F0">
      <w:pPr>
        <w:pStyle w:val="Default"/>
        <w:spacing w:line="276" w:lineRule="auto"/>
        <w:rPr>
          <w:rFonts w:asciiTheme="minorBidi" w:hAnsiTheme="minorBidi" w:cstheme="minorBidi"/>
          <w:sz w:val="28"/>
          <w:szCs w:val="28"/>
        </w:rPr>
      </w:pPr>
      <w:r>
        <w:rPr>
          <w:rFonts w:asciiTheme="minorBidi" w:hAnsiTheme="minorBidi" w:cstheme="minorBidi"/>
          <w:sz w:val="28"/>
          <w:szCs w:val="28"/>
        </w:rPr>
        <w:t xml:space="preserve">On </w:t>
      </w:r>
      <w:r w:rsidR="00AE69F0">
        <w:rPr>
          <w:rFonts w:asciiTheme="minorBidi" w:hAnsiTheme="minorBidi" w:cstheme="minorBidi"/>
          <w:sz w:val="28"/>
          <w:szCs w:val="28"/>
        </w:rPr>
        <w:t xml:space="preserve">doit </w:t>
      </w:r>
      <w:r>
        <w:rPr>
          <w:rFonts w:asciiTheme="minorBidi" w:hAnsiTheme="minorBidi" w:cstheme="minorBidi"/>
          <w:sz w:val="28"/>
          <w:szCs w:val="28"/>
        </w:rPr>
        <w:t>pose</w:t>
      </w:r>
      <w:r w:rsidR="00AE69F0">
        <w:rPr>
          <w:rFonts w:asciiTheme="minorBidi" w:hAnsiTheme="minorBidi" w:cstheme="minorBidi"/>
          <w:sz w:val="28"/>
          <w:szCs w:val="28"/>
        </w:rPr>
        <w:t>r</w:t>
      </w:r>
      <w:r>
        <w:rPr>
          <w:rFonts w:asciiTheme="minorBidi" w:hAnsiTheme="minorBidi" w:cstheme="minorBidi"/>
          <w:sz w:val="28"/>
          <w:szCs w:val="28"/>
        </w:rPr>
        <w:t xml:space="preserve"> la </w:t>
      </w:r>
      <w:r w:rsidRPr="002658C5">
        <w:rPr>
          <w:rFonts w:asciiTheme="minorBidi" w:hAnsiTheme="minorBidi" w:cstheme="minorBidi"/>
          <w:sz w:val="28"/>
          <w:szCs w:val="28"/>
        </w:rPr>
        <w:t>p</w:t>
      </w:r>
      <w:r w:rsidR="006C5180" w:rsidRPr="002658C5">
        <w:rPr>
          <w:rFonts w:asciiTheme="minorBidi" w:hAnsiTheme="minorBidi" w:cstheme="minorBidi"/>
          <w:sz w:val="28"/>
          <w:szCs w:val="28"/>
        </w:rPr>
        <w:t>roblématique</w:t>
      </w:r>
      <w:r>
        <w:rPr>
          <w:rFonts w:asciiTheme="minorBidi" w:hAnsiTheme="minorBidi" w:cstheme="minorBidi"/>
          <w:sz w:val="28"/>
          <w:szCs w:val="28"/>
        </w:rPr>
        <w:t xml:space="preserve"> sous forme de </w:t>
      </w:r>
      <w:r w:rsidR="00586FB9">
        <w:rPr>
          <w:rFonts w:asciiTheme="minorBidi" w:hAnsiTheme="minorBidi" w:cstheme="minorBidi"/>
          <w:sz w:val="28"/>
          <w:szCs w:val="28"/>
        </w:rPr>
        <w:t>deux</w:t>
      </w:r>
      <w:r w:rsidR="00AE69F0">
        <w:rPr>
          <w:rFonts w:asciiTheme="minorBidi" w:hAnsiTheme="minorBidi" w:cstheme="minorBidi"/>
          <w:sz w:val="28"/>
          <w:szCs w:val="28"/>
        </w:rPr>
        <w:t xml:space="preserve"> types de </w:t>
      </w:r>
      <w:r>
        <w:rPr>
          <w:rFonts w:asciiTheme="minorBidi" w:hAnsiTheme="minorBidi" w:cstheme="minorBidi"/>
          <w:sz w:val="28"/>
          <w:szCs w:val="28"/>
        </w:rPr>
        <w:t>questions</w:t>
      </w:r>
      <w:r w:rsidR="006C5180" w:rsidRPr="002658C5">
        <w:rPr>
          <w:rFonts w:asciiTheme="minorBidi" w:hAnsiTheme="minorBidi" w:cstheme="minorBidi"/>
          <w:sz w:val="28"/>
          <w:szCs w:val="28"/>
        </w:rPr>
        <w:t> :</w:t>
      </w:r>
    </w:p>
    <w:p w14:paraId="7BBA0AAF" w14:textId="77777777" w:rsidR="002658C5" w:rsidRPr="00A30B0B" w:rsidRDefault="002658C5" w:rsidP="002658C5">
      <w:pPr>
        <w:pStyle w:val="Default"/>
        <w:rPr>
          <w:rFonts w:asciiTheme="minorBidi" w:hAnsiTheme="minorBidi" w:cstheme="minorBidi"/>
          <w:sz w:val="28"/>
          <w:szCs w:val="28"/>
        </w:rPr>
      </w:pPr>
    </w:p>
    <w:p w14:paraId="2B38DE2D" w14:textId="77777777" w:rsidR="00A30B0B" w:rsidRPr="002658C5" w:rsidRDefault="005B1D8E" w:rsidP="00A30B0B">
      <w:pPr>
        <w:pStyle w:val="Default"/>
        <w:rPr>
          <w:rFonts w:asciiTheme="minorBidi" w:hAnsiTheme="minorBidi" w:cstheme="minorBidi"/>
          <w:sz w:val="28"/>
          <w:szCs w:val="28"/>
        </w:rPr>
      </w:pPr>
      <w:r w:rsidRPr="002658C5">
        <w:rPr>
          <w:rFonts w:asciiTheme="minorBidi" w:hAnsiTheme="minorBidi" w:cstheme="minorBidi"/>
          <w:sz w:val="28"/>
          <w:szCs w:val="28"/>
        </w:rPr>
        <w:t>Question principale :</w:t>
      </w:r>
    </w:p>
    <w:p w14:paraId="3FB02EE7" w14:textId="77777777" w:rsidR="005B1D8E" w:rsidRPr="00A30B0B" w:rsidRDefault="00A30B0B" w:rsidP="00A30B0B">
      <w:pPr>
        <w:pStyle w:val="Default"/>
        <w:rPr>
          <w:rFonts w:asciiTheme="minorBidi" w:hAnsiTheme="minorBidi" w:cstheme="minorBidi"/>
          <w:sz w:val="28"/>
          <w:szCs w:val="28"/>
        </w:rPr>
      </w:pPr>
      <w:r>
        <w:rPr>
          <w:rFonts w:asciiTheme="minorBidi" w:hAnsiTheme="minorBidi" w:cstheme="minorBidi"/>
          <w:sz w:val="28"/>
          <w:szCs w:val="28"/>
        </w:rPr>
        <w:t>En quoi consiste</w:t>
      </w:r>
      <w:r w:rsidR="005B1D8E" w:rsidRPr="00A30B0B">
        <w:rPr>
          <w:rFonts w:asciiTheme="minorBidi" w:hAnsiTheme="minorBidi" w:cstheme="minorBidi"/>
          <w:sz w:val="28"/>
          <w:szCs w:val="28"/>
        </w:rPr>
        <w:t xml:space="preserve"> l’OMC</w:t>
      </w:r>
      <w:r>
        <w:rPr>
          <w:rFonts w:asciiTheme="minorBidi" w:hAnsiTheme="minorBidi" w:cstheme="minorBidi"/>
          <w:sz w:val="28"/>
          <w:szCs w:val="28"/>
        </w:rPr>
        <w:t xml:space="preserve">, comment et pourquoi elle a été </w:t>
      </w:r>
      <w:proofErr w:type="gramStart"/>
      <w:r>
        <w:rPr>
          <w:rFonts w:asciiTheme="minorBidi" w:hAnsiTheme="minorBidi" w:cstheme="minorBidi"/>
          <w:sz w:val="28"/>
          <w:szCs w:val="28"/>
        </w:rPr>
        <w:t>créé</w:t>
      </w:r>
      <w:proofErr w:type="gramEnd"/>
      <w:r w:rsidRPr="00A30B0B">
        <w:rPr>
          <w:rFonts w:asciiTheme="minorBidi" w:hAnsiTheme="minorBidi" w:cstheme="minorBidi"/>
          <w:sz w:val="28"/>
          <w:szCs w:val="28"/>
        </w:rPr>
        <w:t> ?</w:t>
      </w:r>
    </w:p>
    <w:p w14:paraId="6504237D" w14:textId="77777777" w:rsidR="006C5180" w:rsidRPr="00A30B0B" w:rsidRDefault="005B1D8E" w:rsidP="005B1D8E">
      <w:pPr>
        <w:pStyle w:val="Default"/>
        <w:rPr>
          <w:rFonts w:asciiTheme="minorBidi" w:hAnsiTheme="minorBidi" w:cstheme="minorBidi"/>
          <w:sz w:val="28"/>
          <w:szCs w:val="28"/>
        </w:rPr>
      </w:pPr>
      <w:r w:rsidRPr="00A30B0B">
        <w:rPr>
          <w:rFonts w:asciiTheme="minorBidi" w:hAnsiTheme="minorBidi" w:cstheme="minorBidi"/>
          <w:sz w:val="28"/>
          <w:szCs w:val="28"/>
        </w:rPr>
        <w:t xml:space="preserve">                    </w:t>
      </w:r>
    </w:p>
    <w:p w14:paraId="6AD26EDD" w14:textId="77777777" w:rsidR="006C5180" w:rsidRPr="002658C5" w:rsidRDefault="006C5180" w:rsidP="006C5180">
      <w:pPr>
        <w:pStyle w:val="Default"/>
        <w:rPr>
          <w:rFonts w:asciiTheme="minorBidi" w:hAnsiTheme="minorBidi" w:cstheme="minorBidi"/>
          <w:sz w:val="28"/>
          <w:szCs w:val="28"/>
        </w:rPr>
      </w:pPr>
      <w:r w:rsidRPr="002658C5">
        <w:rPr>
          <w:rFonts w:asciiTheme="minorBidi" w:hAnsiTheme="minorBidi" w:cstheme="minorBidi"/>
          <w:sz w:val="28"/>
          <w:szCs w:val="28"/>
        </w:rPr>
        <w:t>Questions facultatives :</w:t>
      </w:r>
    </w:p>
    <w:p w14:paraId="25F4092D" w14:textId="517CF962" w:rsidR="006C5180" w:rsidRPr="00A30B0B" w:rsidRDefault="006C5180" w:rsidP="002658C5">
      <w:pPr>
        <w:pStyle w:val="Default"/>
        <w:rPr>
          <w:rFonts w:asciiTheme="minorBidi" w:hAnsiTheme="minorBidi" w:cstheme="minorBidi"/>
          <w:sz w:val="28"/>
          <w:szCs w:val="28"/>
        </w:rPr>
      </w:pPr>
      <w:r w:rsidRPr="00A30B0B">
        <w:rPr>
          <w:rFonts w:asciiTheme="minorBidi" w:hAnsiTheme="minorBidi" w:cstheme="minorBidi"/>
          <w:sz w:val="28"/>
          <w:szCs w:val="28"/>
        </w:rPr>
        <w:t xml:space="preserve">- </w:t>
      </w:r>
      <w:r w:rsidR="00F14D40">
        <w:rPr>
          <w:rFonts w:asciiTheme="minorBidi" w:hAnsiTheme="minorBidi" w:cstheme="minorBidi"/>
          <w:sz w:val="28"/>
          <w:szCs w:val="28"/>
        </w:rPr>
        <w:t xml:space="preserve"> </w:t>
      </w:r>
      <w:r w:rsidRPr="00A30B0B">
        <w:rPr>
          <w:rFonts w:asciiTheme="minorBidi" w:hAnsiTheme="minorBidi" w:cstheme="minorBidi"/>
          <w:sz w:val="28"/>
          <w:szCs w:val="28"/>
        </w:rPr>
        <w:t>Quels sont ses principes ? Ses objectifs ? Ses missions ?</w:t>
      </w:r>
      <w:r w:rsidR="002658C5">
        <w:rPr>
          <w:rFonts w:asciiTheme="minorBidi" w:hAnsiTheme="minorBidi" w:cstheme="minorBidi"/>
          <w:sz w:val="28"/>
          <w:szCs w:val="28"/>
        </w:rPr>
        <w:t xml:space="preserve"> </w:t>
      </w:r>
    </w:p>
    <w:p w14:paraId="1E10C49D" w14:textId="2B5A4431" w:rsidR="006C5180" w:rsidRPr="00A30B0B" w:rsidRDefault="006C5180" w:rsidP="006C5180">
      <w:pPr>
        <w:pStyle w:val="Default"/>
        <w:rPr>
          <w:rFonts w:asciiTheme="minorBidi" w:hAnsiTheme="minorBidi" w:cstheme="minorBidi"/>
          <w:sz w:val="28"/>
          <w:szCs w:val="28"/>
        </w:rPr>
      </w:pPr>
      <w:r w:rsidRPr="00A30B0B">
        <w:rPr>
          <w:rFonts w:asciiTheme="minorBidi" w:hAnsiTheme="minorBidi" w:cstheme="minorBidi"/>
          <w:sz w:val="28"/>
          <w:szCs w:val="28"/>
        </w:rPr>
        <w:t xml:space="preserve">- </w:t>
      </w:r>
      <w:r w:rsidR="00F14D40">
        <w:rPr>
          <w:rFonts w:asciiTheme="minorBidi" w:hAnsiTheme="minorBidi" w:cstheme="minorBidi"/>
          <w:sz w:val="28"/>
          <w:szCs w:val="28"/>
        </w:rPr>
        <w:t xml:space="preserve"> C</w:t>
      </w:r>
      <w:r w:rsidRPr="00A30B0B">
        <w:rPr>
          <w:rFonts w:asciiTheme="minorBidi" w:hAnsiTheme="minorBidi" w:cstheme="minorBidi"/>
          <w:sz w:val="28"/>
          <w:szCs w:val="28"/>
        </w:rPr>
        <w:t>omment est-elle organisée ?</w:t>
      </w:r>
    </w:p>
    <w:p w14:paraId="04537688" w14:textId="139C41DE" w:rsidR="006C5180" w:rsidRPr="00A30B0B" w:rsidRDefault="006C5180" w:rsidP="006C5180">
      <w:pPr>
        <w:pStyle w:val="Default"/>
        <w:rPr>
          <w:rFonts w:asciiTheme="minorBidi" w:hAnsiTheme="minorBidi" w:cstheme="minorBidi"/>
          <w:sz w:val="28"/>
          <w:szCs w:val="28"/>
        </w:rPr>
      </w:pPr>
      <w:r w:rsidRPr="00A30B0B">
        <w:rPr>
          <w:rFonts w:asciiTheme="minorBidi" w:hAnsiTheme="minorBidi" w:cstheme="minorBidi"/>
          <w:sz w:val="28"/>
          <w:szCs w:val="28"/>
        </w:rPr>
        <w:t xml:space="preserve">- </w:t>
      </w:r>
      <w:r w:rsidR="00F14D40">
        <w:rPr>
          <w:rFonts w:asciiTheme="minorBidi" w:hAnsiTheme="minorBidi" w:cstheme="minorBidi"/>
          <w:sz w:val="28"/>
          <w:szCs w:val="28"/>
        </w:rPr>
        <w:t xml:space="preserve"> </w:t>
      </w:r>
      <w:r w:rsidRPr="00A30B0B">
        <w:rPr>
          <w:rFonts w:asciiTheme="minorBidi" w:hAnsiTheme="minorBidi" w:cstheme="minorBidi"/>
          <w:sz w:val="28"/>
          <w:szCs w:val="28"/>
        </w:rPr>
        <w:t xml:space="preserve">Comment </w:t>
      </w:r>
      <w:r w:rsidR="005B1D8E" w:rsidRPr="00A30B0B">
        <w:rPr>
          <w:rFonts w:asciiTheme="minorBidi" w:hAnsiTheme="minorBidi" w:cstheme="minorBidi"/>
          <w:sz w:val="28"/>
          <w:szCs w:val="28"/>
        </w:rPr>
        <w:t>fonctionne-</w:t>
      </w:r>
      <w:r w:rsidRPr="00A30B0B">
        <w:rPr>
          <w:rFonts w:asciiTheme="minorBidi" w:hAnsiTheme="minorBidi" w:cstheme="minorBidi"/>
          <w:sz w:val="28"/>
          <w:szCs w:val="28"/>
        </w:rPr>
        <w:t>elle ?</w:t>
      </w:r>
    </w:p>
    <w:p w14:paraId="10F6FB6D" w14:textId="6C97A36F" w:rsidR="006C5180" w:rsidRPr="00A30B0B" w:rsidRDefault="006C5180" w:rsidP="006C5180">
      <w:pPr>
        <w:pStyle w:val="Default"/>
        <w:rPr>
          <w:rFonts w:asciiTheme="minorBidi" w:hAnsiTheme="minorBidi" w:cstheme="minorBidi"/>
          <w:sz w:val="28"/>
          <w:szCs w:val="28"/>
        </w:rPr>
      </w:pPr>
      <w:r w:rsidRPr="00A30B0B">
        <w:rPr>
          <w:rFonts w:asciiTheme="minorBidi" w:hAnsiTheme="minorBidi" w:cstheme="minorBidi"/>
          <w:sz w:val="28"/>
          <w:szCs w:val="28"/>
        </w:rPr>
        <w:t xml:space="preserve">- </w:t>
      </w:r>
      <w:r w:rsidR="00F14D40">
        <w:rPr>
          <w:rFonts w:asciiTheme="minorBidi" w:hAnsiTheme="minorBidi" w:cstheme="minorBidi"/>
          <w:sz w:val="28"/>
          <w:szCs w:val="28"/>
        </w:rPr>
        <w:t xml:space="preserve"> </w:t>
      </w:r>
      <w:r w:rsidRPr="00A30B0B">
        <w:rPr>
          <w:rFonts w:asciiTheme="minorBidi" w:hAnsiTheme="minorBidi" w:cstheme="minorBidi"/>
          <w:sz w:val="28"/>
          <w:szCs w:val="28"/>
        </w:rPr>
        <w:t xml:space="preserve">Comment y adhérer ? </w:t>
      </w:r>
    </w:p>
    <w:p w14:paraId="6E184B07" w14:textId="77777777" w:rsidR="005B1D8E" w:rsidRPr="00A30B0B" w:rsidRDefault="005B1D8E" w:rsidP="006C5180">
      <w:pPr>
        <w:pStyle w:val="Default"/>
        <w:rPr>
          <w:rFonts w:asciiTheme="minorBidi" w:hAnsiTheme="minorBidi" w:cstheme="minorBidi"/>
          <w:sz w:val="28"/>
          <w:szCs w:val="28"/>
        </w:rPr>
      </w:pPr>
    </w:p>
    <w:p w14:paraId="350341DB" w14:textId="77777777" w:rsidR="00586FB9" w:rsidRDefault="00110AAE" w:rsidP="00110AAE">
      <w:pPr>
        <w:pStyle w:val="Default"/>
        <w:rPr>
          <w:rFonts w:asciiTheme="minorBidi" w:hAnsiTheme="minorBidi" w:cstheme="minorBidi"/>
          <w:sz w:val="28"/>
          <w:szCs w:val="28"/>
        </w:rPr>
      </w:pPr>
      <w:r w:rsidRPr="00110AAE">
        <w:rPr>
          <w:rFonts w:asciiTheme="minorBidi" w:hAnsiTheme="minorBidi" w:cstheme="minorBidi"/>
          <w:b/>
          <w:bCs/>
          <w:sz w:val="28"/>
          <w:szCs w:val="28"/>
        </w:rPr>
        <w:t>Troisième</w:t>
      </w:r>
      <w:r>
        <w:rPr>
          <w:rFonts w:asciiTheme="minorBidi" w:hAnsiTheme="minorBidi" w:cstheme="minorBidi"/>
          <w:b/>
          <w:bCs/>
          <w:sz w:val="28"/>
          <w:szCs w:val="28"/>
        </w:rPr>
        <w:t>nt</w:t>
      </w:r>
      <w:r w:rsidR="002658C5" w:rsidRPr="00110AAE">
        <w:rPr>
          <w:rFonts w:asciiTheme="minorBidi" w:hAnsiTheme="minorBidi" w:cstheme="minorBidi"/>
          <w:sz w:val="28"/>
          <w:szCs w:val="28"/>
        </w:rPr>
        <w:t> </w:t>
      </w:r>
      <w:r w:rsidR="008D08DC" w:rsidRPr="00110AAE">
        <w:rPr>
          <w:rFonts w:asciiTheme="minorBidi" w:hAnsiTheme="minorBidi" w:cstheme="minorBidi"/>
          <w:sz w:val="28"/>
          <w:szCs w:val="28"/>
        </w:rPr>
        <w:t xml:space="preserve">: </w:t>
      </w:r>
      <w:r w:rsidR="008D08DC">
        <w:rPr>
          <w:rFonts w:asciiTheme="minorBidi" w:hAnsiTheme="minorBidi" w:cstheme="minorBidi"/>
          <w:sz w:val="28"/>
          <w:szCs w:val="28"/>
        </w:rPr>
        <w:t>Méthodologie</w:t>
      </w:r>
      <w:r w:rsidR="00AE69F0">
        <w:rPr>
          <w:rFonts w:asciiTheme="minorBidi" w:hAnsiTheme="minorBidi" w:cstheme="minorBidi"/>
          <w:sz w:val="28"/>
          <w:szCs w:val="28"/>
        </w:rPr>
        <w:t xml:space="preserve"> à suivre</w:t>
      </w:r>
    </w:p>
    <w:p w14:paraId="59024134" w14:textId="77777777" w:rsidR="006C5180" w:rsidRDefault="00110AAE" w:rsidP="0052338E">
      <w:pPr>
        <w:pStyle w:val="Default"/>
        <w:rPr>
          <w:rFonts w:asciiTheme="minorBidi" w:hAnsiTheme="minorBidi" w:cstheme="minorBidi"/>
          <w:sz w:val="28"/>
          <w:szCs w:val="28"/>
        </w:rPr>
      </w:pPr>
      <w:r>
        <w:rPr>
          <w:rFonts w:asciiTheme="minorBidi" w:hAnsiTheme="minorBidi" w:cstheme="minorBidi"/>
          <w:sz w:val="28"/>
          <w:szCs w:val="28"/>
        </w:rPr>
        <w:t xml:space="preserve">Pour que le lecteur puisse se retrouver </w:t>
      </w:r>
      <w:r w:rsidR="0052338E">
        <w:rPr>
          <w:rFonts w:asciiTheme="minorBidi" w:hAnsiTheme="minorBidi" w:cstheme="minorBidi"/>
          <w:sz w:val="28"/>
          <w:szCs w:val="28"/>
        </w:rPr>
        <w:t xml:space="preserve">aisément, </w:t>
      </w:r>
      <w:r>
        <w:rPr>
          <w:rFonts w:asciiTheme="minorBidi" w:hAnsiTheme="minorBidi" w:cstheme="minorBidi"/>
          <w:sz w:val="28"/>
          <w:szCs w:val="28"/>
        </w:rPr>
        <w:t xml:space="preserve">on </w:t>
      </w:r>
      <w:r w:rsidR="00AE69F0">
        <w:rPr>
          <w:rFonts w:asciiTheme="minorBidi" w:hAnsiTheme="minorBidi" w:cstheme="minorBidi"/>
          <w:sz w:val="28"/>
          <w:szCs w:val="28"/>
        </w:rPr>
        <w:t xml:space="preserve">doit </w:t>
      </w:r>
      <w:r>
        <w:rPr>
          <w:rFonts w:asciiTheme="minorBidi" w:hAnsiTheme="minorBidi" w:cstheme="minorBidi"/>
          <w:sz w:val="28"/>
          <w:szCs w:val="28"/>
        </w:rPr>
        <w:t>lui indique</w:t>
      </w:r>
      <w:r w:rsidR="00AE69F0">
        <w:rPr>
          <w:rFonts w:asciiTheme="minorBidi" w:hAnsiTheme="minorBidi" w:cstheme="minorBidi"/>
          <w:sz w:val="28"/>
          <w:szCs w:val="28"/>
        </w:rPr>
        <w:t>r</w:t>
      </w:r>
      <w:r>
        <w:rPr>
          <w:rFonts w:asciiTheme="minorBidi" w:hAnsiTheme="minorBidi" w:cstheme="minorBidi"/>
          <w:sz w:val="28"/>
          <w:szCs w:val="28"/>
        </w:rPr>
        <w:t xml:space="preserve"> la m</w:t>
      </w:r>
      <w:r w:rsidR="006C5180" w:rsidRPr="00110AAE">
        <w:rPr>
          <w:rFonts w:asciiTheme="minorBidi" w:hAnsiTheme="minorBidi" w:cstheme="minorBidi"/>
          <w:sz w:val="28"/>
          <w:szCs w:val="28"/>
        </w:rPr>
        <w:t xml:space="preserve">éthodologie </w:t>
      </w:r>
      <w:r w:rsidR="00AE69F0">
        <w:rPr>
          <w:rFonts w:asciiTheme="minorBidi" w:hAnsiTheme="minorBidi" w:cstheme="minorBidi"/>
          <w:sz w:val="28"/>
          <w:szCs w:val="28"/>
        </w:rPr>
        <w:t>adoptée pour traiter le sujet</w:t>
      </w:r>
      <w:r w:rsidR="006C5180" w:rsidRPr="00110AAE">
        <w:rPr>
          <w:rFonts w:asciiTheme="minorBidi" w:hAnsiTheme="minorBidi" w:cstheme="minorBidi"/>
          <w:sz w:val="28"/>
          <w:szCs w:val="28"/>
        </w:rPr>
        <w:t> :</w:t>
      </w:r>
    </w:p>
    <w:p w14:paraId="468C4F24" w14:textId="77777777" w:rsidR="00816DE7" w:rsidRDefault="0052338E" w:rsidP="0052338E">
      <w:pPr>
        <w:pStyle w:val="Default"/>
        <w:rPr>
          <w:rFonts w:asciiTheme="minorBidi" w:hAnsiTheme="minorBidi" w:cstheme="minorBidi"/>
          <w:sz w:val="28"/>
          <w:szCs w:val="28"/>
        </w:rPr>
      </w:pPr>
      <w:r>
        <w:rPr>
          <w:rFonts w:asciiTheme="minorBidi" w:hAnsiTheme="minorBidi" w:cstheme="minorBidi"/>
          <w:sz w:val="28"/>
          <w:szCs w:val="28"/>
        </w:rPr>
        <w:t xml:space="preserve">Ainsi, deux </w:t>
      </w:r>
      <w:r w:rsidR="00816DE7">
        <w:rPr>
          <w:rFonts w:asciiTheme="minorBidi" w:hAnsiTheme="minorBidi" w:cstheme="minorBidi"/>
          <w:sz w:val="28"/>
          <w:szCs w:val="28"/>
        </w:rPr>
        <w:t>parties seront consacrées au présent exposé</w:t>
      </w:r>
      <w:r w:rsidR="00872163">
        <w:rPr>
          <w:rFonts w:asciiTheme="minorBidi" w:hAnsiTheme="minorBidi" w:cstheme="minorBidi"/>
          <w:sz w:val="28"/>
          <w:szCs w:val="28"/>
        </w:rPr>
        <w:t xml:space="preserve">, la première traite des fondements de l’OMC et la deuxième </w:t>
      </w:r>
      <w:r w:rsidR="00586FB9">
        <w:rPr>
          <w:rFonts w:asciiTheme="minorBidi" w:hAnsiTheme="minorBidi" w:cstheme="minorBidi"/>
          <w:sz w:val="28"/>
          <w:szCs w:val="28"/>
        </w:rPr>
        <w:t>porte sur</w:t>
      </w:r>
      <w:r w:rsidR="00872163">
        <w:rPr>
          <w:rFonts w:asciiTheme="minorBidi" w:hAnsiTheme="minorBidi" w:cstheme="minorBidi"/>
          <w:sz w:val="28"/>
          <w:szCs w:val="28"/>
        </w:rPr>
        <w:t xml:space="preserve"> </w:t>
      </w:r>
      <w:r w:rsidR="00586FB9">
        <w:rPr>
          <w:rFonts w:asciiTheme="minorBidi" w:hAnsiTheme="minorBidi" w:cstheme="minorBidi"/>
          <w:sz w:val="28"/>
          <w:szCs w:val="28"/>
        </w:rPr>
        <w:t>son o</w:t>
      </w:r>
      <w:r w:rsidR="00586FB9" w:rsidRPr="00A30B0B">
        <w:rPr>
          <w:rFonts w:asciiTheme="minorBidi" w:hAnsiTheme="minorBidi" w:cstheme="minorBidi"/>
          <w:sz w:val="28"/>
          <w:szCs w:val="28"/>
        </w:rPr>
        <w:t xml:space="preserve">rganisation </w:t>
      </w:r>
      <w:r w:rsidR="00586FB9">
        <w:rPr>
          <w:rFonts w:asciiTheme="minorBidi" w:hAnsiTheme="minorBidi" w:cstheme="minorBidi"/>
          <w:sz w:val="28"/>
          <w:szCs w:val="28"/>
        </w:rPr>
        <w:t xml:space="preserve">ainsi que le </w:t>
      </w:r>
      <w:r w:rsidR="00586FB9" w:rsidRPr="00A30B0B">
        <w:rPr>
          <w:rFonts w:asciiTheme="minorBidi" w:hAnsiTheme="minorBidi" w:cstheme="minorBidi"/>
          <w:sz w:val="28"/>
          <w:szCs w:val="28"/>
        </w:rPr>
        <w:t>processus d’accession </w:t>
      </w:r>
    </w:p>
    <w:p w14:paraId="0FC4FD76" w14:textId="77777777" w:rsidR="00AE69F0" w:rsidRDefault="00AE69F0" w:rsidP="00586FB9">
      <w:pPr>
        <w:pStyle w:val="Default"/>
        <w:rPr>
          <w:rFonts w:asciiTheme="minorBidi" w:hAnsiTheme="minorBidi" w:cstheme="minorBidi"/>
          <w:sz w:val="28"/>
          <w:szCs w:val="28"/>
        </w:rPr>
      </w:pPr>
    </w:p>
    <w:p w14:paraId="7F624DD4" w14:textId="77777777" w:rsidR="00F14D40" w:rsidRDefault="00AE69F0" w:rsidP="008D08DC">
      <w:pPr>
        <w:pStyle w:val="Default"/>
        <w:rPr>
          <w:rFonts w:asciiTheme="minorBidi" w:hAnsiTheme="minorBidi"/>
          <w:sz w:val="28"/>
          <w:szCs w:val="28"/>
        </w:rPr>
      </w:pPr>
      <w:r w:rsidRPr="00AE69F0">
        <w:rPr>
          <w:rFonts w:asciiTheme="minorBidi" w:hAnsiTheme="minorBidi"/>
          <w:sz w:val="28"/>
          <w:szCs w:val="28"/>
        </w:rPr>
        <w:t>1</w:t>
      </w:r>
      <w:r>
        <w:rPr>
          <w:rFonts w:asciiTheme="minorBidi" w:hAnsiTheme="minorBidi"/>
          <w:sz w:val="28"/>
          <w:szCs w:val="28"/>
        </w:rPr>
        <w:t>è</w:t>
      </w:r>
      <w:r w:rsidRPr="00AE69F0">
        <w:rPr>
          <w:rFonts w:asciiTheme="minorBidi" w:hAnsiTheme="minorBidi"/>
          <w:sz w:val="28"/>
          <w:szCs w:val="28"/>
        </w:rPr>
        <w:t>re partie :</w:t>
      </w:r>
    </w:p>
    <w:p w14:paraId="133C4221" w14:textId="7C2054CE" w:rsidR="00AE69F0" w:rsidRPr="00AE69F0" w:rsidRDefault="00AE69F0" w:rsidP="008D08DC">
      <w:pPr>
        <w:pStyle w:val="Default"/>
        <w:rPr>
          <w:rFonts w:asciiTheme="minorBidi" w:hAnsiTheme="minorBidi"/>
          <w:sz w:val="28"/>
          <w:szCs w:val="28"/>
        </w:rPr>
      </w:pPr>
      <w:r w:rsidRPr="00AE69F0">
        <w:rPr>
          <w:rFonts w:asciiTheme="minorBidi" w:hAnsiTheme="minorBidi"/>
          <w:sz w:val="28"/>
          <w:szCs w:val="28"/>
        </w:rPr>
        <w:t xml:space="preserve"> </w:t>
      </w:r>
      <w:r w:rsidRPr="0052338E">
        <w:rPr>
          <w:rFonts w:asciiTheme="minorBidi" w:hAnsiTheme="minorBidi"/>
          <w:b/>
          <w:bCs/>
          <w:sz w:val="28"/>
          <w:szCs w:val="28"/>
        </w:rPr>
        <w:t>Les fondements de l’O</w:t>
      </w:r>
      <w:r w:rsidR="00F14D40">
        <w:rPr>
          <w:rFonts w:asciiTheme="minorBidi" w:hAnsiTheme="minorBidi"/>
          <w:b/>
          <w:bCs/>
          <w:sz w:val="28"/>
          <w:szCs w:val="28"/>
        </w:rPr>
        <w:t xml:space="preserve">rganisation </w:t>
      </w:r>
      <w:r w:rsidRPr="0052338E">
        <w:rPr>
          <w:rFonts w:asciiTheme="minorBidi" w:hAnsiTheme="minorBidi"/>
          <w:b/>
          <w:bCs/>
          <w:sz w:val="28"/>
          <w:szCs w:val="28"/>
        </w:rPr>
        <w:t>M</w:t>
      </w:r>
      <w:r w:rsidR="00F14D40">
        <w:rPr>
          <w:rFonts w:asciiTheme="minorBidi" w:hAnsiTheme="minorBidi"/>
          <w:b/>
          <w:bCs/>
          <w:sz w:val="28"/>
          <w:szCs w:val="28"/>
        </w:rPr>
        <w:t xml:space="preserve">ondiale du </w:t>
      </w:r>
      <w:r w:rsidRPr="0052338E">
        <w:rPr>
          <w:rFonts w:asciiTheme="minorBidi" w:hAnsiTheme="minorBidi"/>
          <w:b/>
          <w:bCs/>
          <w:sz w:val="28"/>
          <w:szCs w:val="28"/>
        </w:rPr>
        <w:t>C</w:t>
      </w:r>
      <w:r w:rsidR="00F14D40">
        <w:rPr>
          <w:rFonts w:asciiTheme="minorBidi" w:hAnsiTheme="minorBidi"/>
          <w:b/>
          <w:bCs/>
          <w:sz w:val="28"/>
          <w:szCs w:val="28"/>
        </w:rPr>
        <w:t>ommerce</w:t>
      </w:r>
      <w:r w:rsidRPr="0052338E">
        <w:rPr>
          <w:rFonts w:asciiTheme="minorBidi" w:hAnsiTheme="minorBidi"/>
          <w:b/>
          <w:bCs/>
          <w:sz w:val="28"/>
          <w:szCs w:val="28"/>
        </w:rPr>
        <w:t> </w:t>
      </w:r>
    </w:p>
    <w:p w14:paraId="09C1B08D" w14:textId="77777777" w:rsidR="00AE69F0" w:rsidRPr="00A30B0B" w:rsidRDefault="00AE69F0" w:rsidP="00586FB9">
      <w:pPr>
        <w:pStyle w:val="Default"/>
        <w:rPr>
          <w:rFonts w:asciiTheme="minorBidi" w:hAnsiTheme="minorBidi" w:cstheme="minorBidi"/>
          <w:sz w:val="28"/>
          <w:szCs w:val="28"/>
        </w:rPr>
      </w:pPr>
    </w:p>
    <w:p w14:paraId="669ECC6A" w14:textId="77777777" w:rsidR="00877463" w:rsidRPr="00A30B0B" w:rsidRDefault="00AE69F0" w:rsidP="00AE69F0">
      <w:pPr>
        <w:pStyle w:val="Default"/>
        <w:rPr>
          <w:rFonts w:asciiTheme="minorBidi" w:hAnsiTheme="minorBidi" w:cstheme="minorBidi"/>
          <w:sz w:val="28"/>
          <w:szCs w:val="28"/>
        </w:rPr>
      </w:pPr>
      <w:r>
        <w:rPr>
          <w:rFonts w:asciiTheme="minorBidi" w:hAnsiTheme="minorBidi" w:cstheme="minorBidi"/>
          <w:sz w:val="28"/>
          <w:szCs w:val="28"/>
        </w:rPr>
        <w:t xml:space="preserve">A - </w:t>
      </w:r>
      <w:r w:rsidR="00586FB9" w:rsidRPr="00A30B0B">
        <w:rPr>
          <w:rFonts w:asciiTheme="minorBidi" w:hAnsiTheme="minorBidi" w:cstheme="minorBidi"/>
          <w:sz w:val="28"/>
          <w:szCs w:val="28"/>
        </w:rPr>
        <w:t>Du</w:t>
      </w:r>
      <w:r w:rsidR="00877463" w:rsidRPr="00A30B0B">
        <w:rPr>
          <w:rFonts w:asciiTheme="minorBidi" w:hAnsiTheme="minorBidi" w:cstheme="minorBidi"/>
          <w:sz w:val="28"/>
          <w:szCs w:val="28"/>
        </w:rPr>
        <w:t xml:space="preserve"> GATT à l’OMC</w:t>
      </w:r>
    </w:p>
    <w:p w14:paraId="7514EB60" w14:textId="77777777" w:rsidR="00877463" w:rsidRPr="00A30B0B" w:rsidRDefault="00877463" w:rsidP="00AE69F0">
      <w:pPr>
        <w:spacing w:after="0" w:line="240" w:lineRule="auto"/>
        <w:rPr>
          <w:rFonts w:asciiTheme="minorBidi" w:hAnsiTheme="minorBidi"/>
          <w:sz w:val="28"/>
          <w:szCs w:val="28"/>
        </w:rPr>
      </w:pPr>
      <w:r w:rsidRPr="00A30B0B">
        <w:rPr>
          <w:rFonts w:asciiTheme="minorBidi" w:hAnsiTheme="minorBidi"/>
          <w:sz w:val="28"/>
          <w:szCs w:val="28"/>
        </w:rPr>
        <w:t>B</w:t>
      </w:r>
      <w:r w:rsidR="00586FB9">
        <w:rPr>
          <w:rFonts w:asciiTheme="minorBidi" w:hAnsiTheme="minorBidi"/>
          <w:sz w:val="28"/>
          <w:szCs w:val="28"/>
        </w:rPr>
        <w:t xml:space="preserve"> </w:t>
      </w:r>
      <w:r w:rsidR="00586FB9" w:rsidRPr="00A30B0B">
        <w:rPr>
          <w:rFonts w:asciiTheme="minorBidi" w:hAnsiTheme="minorBidi"/>
          <w:sz w:val="28"/>
          <w:szCs w:val="28"/>
        </w:rPr>
        <w:t>- Les</w:t>
      </w:r>
      <w:r w:rsidRPr="00A30B0B">
        <w:rPr>
          <w:rFonts w:asciiTheme="minorBidi" w:hAnsiTheme="minorBidi"/>
          <w:sz w:val="28"/>
          <w:szCs w:val="28"/>
        </w:rPr>
        <w:t xml:space="preserve"> principes assign</w:t>
      </w:r>
      <w:r w:rsidR="00B02E40" w:rsidRPr="00A30B0B">
        <w:rPr>
          <w:rFonts w:asciiTheme="minorBidi" w:hAnsiTheme="minorBidi"/>
          <w:sz w:val="28"/>
          <w:szCs w:val="28"/>
        </w:rPr>
        <w:t>és</w:t>
      </w:r>
      <w:r w:rsidRPr="00A30B0B">
        <w:rPr>
          <w:rFonts w:asciiTheme="minorBidi" w:hAnsiTheme="minorBidi"/>
          <w:sz w:val="28"/>
          <w:szCs w:val="28"/>
        </w:rPr>
        <w:t> </w:t>
      </w:r>
    </w:p>
    <w:p w14:paraId="3E96BF28" w14:textId="77777777" w:rsidR="00877463" w:rsidRPr="00A30B0B" w:rsidRDefault="00877463" w:rsidP="00AE69F0">
      <w:pPr>
        <w:spacing w:after="0" w:line="240" w:lineRule="auto"/>
        <w:rPr>
          <w:rFonts w:asciiTheme="minorBidi" w:hAnsiTheme="minorBidi"/>
          <w:sz w:val="28"/>
          <w:szCs w:val="28"/>
        </w:rPr>
      </w:pPr>
      <w:r w:rsidRPr="00A30B0B">
        <w:rPr>
          <w:rFonts w:asciiTheme="minorBidi" w:hAnsiTheme="minorBidi"/>
          <w:sz w:val="28"/>
          <w:szCs w:val="28"/>
        </w:rPr>
        <w:t>C</w:t>
      </w:r>
      <w:r w:rsidR="00586FB9">
        <w:rPr>
          <w:rFonts w:asciiTheme="minorBidi" w:hAnsiTheme="minorBidi"/>
          <w:sz w:val="28"/>
          <w:szCs w:val="28"/>
        </w:rPr>
        <w:t xml:space="preserve"> </w:t>
      </w:r>
      <w:r w:rsidR="00586FB9" w:rsidRPr="00A30B0B">
        <w:rPr>
          <w:rFonts w:asciiTheme="minorBidi" w:hAnsiTheme="minorBidi"/>
          <w:sz w:val="28"/>
          <w:szCs w:val="28"/>
        </w:rPr>
        <w:t>- Les</w:t>
      </w:r>
      <w:r w:rsidRPr="00A30B0B">
        <w:rPr>
          <w:rFonts w:asciiTheme="minorBidi" w:hAnsiTheme="minorBidi"/>
          <w:sz w:val="28"/>
          <w:szCs w:val="28"/>
        </w:rPr>
        <w:t xml:space="preserve"> missions</w:t>
      </w:r>
      <w:r w:rsidR="00B02E40" w:rsidRPr="00A30B0B">
        <w:rPr>
          <w:rFonts w:asciiTheme="minorBidi" w:hAnsiTheme="minorBidi"/>
          <w:sz w:val="28"/>
          <w:szCs w:val="28"/>
        </w:rPr>
        <w:t xml:space="preserve"> dévolues</w:t>
      </w:r>
    </w:p>
    <w:p w14:paraId="38302FFB" w14:textId="77777777" w:rsidR="00877463" w:rsidRPr="00A30B0B" w:rsidRDefault="00877463" w:rsidP="00AE69F0">
      <w:pPr>
        <w:pStyle w:val="Default"/>
        <w:rPr>
          <w:rFonts w:asciiTheme="minorBidi" w:hAnsiTheme="minorBidi" w:cstheme="minorBidi"/>
          <w:sz w:val="28"/>
          <w:szCs w:val="28"/>
        </w:rPr>
      </w:pPr>
    </w:p>
    <w:p w14:paraId="2BD1A2BF" w14:textId="77777777" w:rsidR="00F14D40" w:rsidRDefault="00586FB9" w:rsidP="00586FB9">
      <w:pPr>
        <w:pStyle w:val="Default"/>
        <w:rPr>
          <w:rFonts w:asciiTheme="minorBidi" w:hAnsiTheme="minorBidi" w:cstheme="minorBidi"/>
          <w:sz w:val="28"/>
          <w:szCs w:val="28"/>
        </w:rPr>
      </w:pPr>
      <w:r>
        <w:rPr>
          <w:rFonts w:asciiTheme="minorBidi" w:hAnsiTheme="minorBidi" w:cstheme="minorBidi"/>
          <w:sz w:val="28"/>
          <w:szCs w:val="28"/>
        </w:rPr>
        <w:t>2eme partie :</w:t>
      </w:r>
      <w:r w:rsidRPr="00586FB9">
        <w:rPr>
          <w:rFonts w:asciiTheme="minorBidi" w:hAnsiTheme="minorBidi" w:cstheme="minorBidi"/>
          <w:sz w:val="28"/>
          <w:szCs w:val="28"/>
        </w:rPr>
        <w:t xml:space="preserve"> </w:t>
      </w:r>
    </w:p>
    <w:p w14:paraId="2BAD90D8" w14:textId="7950CCE7" w:rsidR="00586FB9" w:rsidRPr="00A30B0B" w:rsidRDefault="00586FB9" w:rsidP="00586FB9">
      <w:pPr>
        <w:pStyle w:val="Default"/>
        <w:rPr>
          <w:rFonts w:asciiTheme="minorBidi" w:hAnsiTheme="minorBidi" w:cstheme="minorBidi"/>
          <w:sz w:val="28"/>
          <w:szCs w:val="28"/>
        </w:rPr>
      </w:pPr>
      <w:r w:rsidRPr="0052338E">
        <w:rPr>
          <w:rFonts w:asciiTheme="minorBidi" w:hAnsiTheme="minorBidi" w:cstheme="minorBidi"/>
          <w:b/>
          <w:bCs/>
          <w:sz w:val="28"/>
          <w:szCs w:val="28"/>
        </w:rPr>
        <w:t>Organisation et processus d’accession</w:t>
      </w:r>
      <w:r w:rsidRPr="00A30B0B">
        <w:rPr>
          <w:rFonts w:asciiTheme="minorBidi" w:hAnsiTheme="minorBidi" w:cstheme="minorBidi"/>
          <w:sz w:val="28"/>
          <w:szCs w:val="28"/>
        </w:rPr>
        <w:t> </w:t>
      </w:r>
    </w:p>
    <w:p w14:paraId="3C9A6E15" w14:textId="77777777" w:rsidR="006C5180" w:rsidRPr="00A30B0B" w:rsidRDefault="00B02E40" w:rsidP="00586FB9">
      <w:pPr>
        <w:pStyle w:val="Default"/>
        <w:rPr>
          <w:rFonts w:asciiTheme="minorBidi" w:hAnsiTheme="minorBidi" w:cstheme="minorBidi"/>
          <w:sz w:val="28"/>
          <w:szCs w:val="28"/>
        </w:rPr>
      </w:pPr>
      <w:r w:rsidRPr="00A30B0B">
        <w:rPr>
          <w:rFonts w:asciiTheme="minorBidi" w:hAnsiTheme="minorBidi" w:cstheme="minorBidi"/>
          <w:sz w:val="28"/>
          <w:szCs w:val="28"/>
        </w:rPr>
        <w:t xml:space="preserve"> </w:t>
      </w:r>
    </w:p>
    <w:p w14:paraId="0B7DFDA3" w14:textId="77777777" w:rsidR="00877463" w:rsidRPr="00A30B0B" w:rsidRDefault="00AE69F0" w:rsidP="00AE69F0">
      <w:pPr>
        <w:pStyle w:val="Default"/>
        <w:rPr>
          <w:rFonts w:asciiTheme="minorBidi" w:hAnsiTheme="minorBidi" w:cstheme="minorBidi"/>
          <w:sz w:val="28"/>
          <w:szCs w:val="28"/>
        </w:rPr>
      </w:pPr>
      <w:r>
        <w:rPr>
          <w:rFonts w:asciiTheme="minorBidi" w:hAnsiTheme="minorBidi" w:cstheme="minorBidi"/>
          <w:sz w:val="28"/>
          <w:szCs w:val="28"/>
        </w:rPr>
        <w:t xml:space="preserve">A - </w:t>
      </w:r>
      <w:r w:rsidR="00586FB9" w:rsidRPr="00A30B0B">
        <w:rPr>
          <w:rFonts w:asciiTheme="minorBidi" w:hAnsiTheme="minorBidi" w:cstheme="minorBidi"/>
          <w:sz w:val="28"/>
          <w:szCs w:val="28"/>
        </w:rPr>
        <w:t>Consistance</w:t>
      </w:r>
      <w:r w:rsidR="00667628" w:rsidRPr="00A30B0B">
        <w:rPr>
          <w:rFonts w:asciiTheme="minorBidi" w:hAnsiTheme="minorBidi" w:cstheme="minorBidi"/>
          <w:sz w:val="28"/>
          <w:szCs w:val="28"/>
        </w:rPr>
        <w:t xml:space="preserve"> des</w:t>
      </w:r>
      <w:r w:rsidR="00B02E40" w:rsidRPr="00A30B0B">
        <w:rPr>
          <w:rFonts w:asciiTheme="minorBidi" w:hAnsiTheme="minorBidi" w:cstheme="minorBidi"/>
          <w:sz w:val="28"/>
          <w:szCs w:val="28"/>
        </w:rPr>
        <w:t xml:space="preserve"> </w:t>
      </w:r>
      <w:r w:rsidR="00877463" w:rsidRPr="00A30B0B">
        <w:rPr>
          <w:rFonts w:asciiTheme="minorBidi" w:hAnsiTheme="minorBidi" w:cstheme="minorBidi"/>
          <w:sz w:val="28"/>
          <w:szCs w:val="28"/>
        </w:rPr>
        <w:t>accords</w:t>
      </w:r>
    </w:p>
    <w:p w14:paraId="7B78202A" w14:textId="77777777" w:rsidR="00877463" w:rsidRPr="00A30B0B" w:rsidRDefault="00AE69F0" w:rsidP="00AE69F0">
      <w:pPr>
        <w:pStyle w:val="Default"/>
        <w:rPr>
          <w:rFonts w:asciiTheme="minorBidi" w:hAnsiTheme="minorBidi" w:cstheme="minorBidi"/>
          <w:sz w:val="28"/>
          <w:szCs w:val="28"/>
        </w:rPr>
      </w:pPr>
      <w:r>
        <w:rPr>
          <w:rFonts w:asciiTheme="minorBidi" w:hAnsiTheme="minorBidi" w:cstheme="minorBidi"/>
          <w:sz w:val="28"/>
          <w:szCs w:val="28"/>
        </w:rPr>
        <w:t xml:space="preserve">B </w:t>
      </w:r>
      <w:r w:rsidR="00877463" w:rsidRPr="00A30B0B">
        <w:rPr>
          <w:rFonts w:asciiTheme="minorBidi" w:hAnsiTheme="minorBidi" w:cstheme="minorBidi"/>
          <w:sz w:val="28"/>
          <w:szCs w:val="28"/>
        </w:rPr>
        <w:t xml:space="preserve">- </w:t>
      </w:r>
      <w:r w:rsidR="00B02E40" w:rsidRPr="00A30B0B">
        <w:rPr>
          <w:rFonts w:asciiTheme="minorBidi" w:hAnsiTheme="minorBidi" w:cstheme="minorBidi"/>
          <w:sz w:val="28"/>
          <w:szCs w:val="28"/>
        </w:rPr>
        <w:t>Structure organisationnelle</w:t>
      </w:r>
    </w:p>
    <w:p w14:paraId="4A76F62D" w14:textId="77777777" w:rsidR="00877463" w:rsidRDefault="00AE69F0" w:rsidP="00AE69F0">
      <w:pPr>
        <w:pStyle w:val="Default"/>
        <w:rPr>
          <w:rFonts w:asciiTheme="minorBidi" w:hAnsiTheme="minorBidi" w:cstheme="minorBidi"/>
          <w:sz w:val="28"/>
          <w:szCs w:val="28"/>
        </w:rPr>
      </w:pPr>
      <w:r>
        <w:rPr>
          <w:rFonts w:asciiTheme="minorBidi" w:hAnsiTheme="minorBidi" w:cstheme="minorBidi"/>
          <w:sz w:val="28"/>
          <w:szCs w:val="28"/>
        </w:rPr>
        <w:t>C -</w:t>
      </w:r>
      <w:r w:rsidR="00877463" w:rsidRPr="00A30B0B">
        <w:rPr>
          <w:rFonts w:asciiTheme="minorBidi" w:hAnsiTheme="minorBidi" w:cstheme="minorBidi"/>
          <w:sz w:val="28"/>
          <w:szCs w:val="28"/>
        </w:rPr>
        <w:t xml:space="preserve"> Processus d’adhésion</w:t>
      </w:r>
    </w:p>
    <w:p w14:paraId="50CEED32" w14:textId="77777777" w:rsidR="0093321F" w:rsidRDefault="0093321F" w:rsidP="00AE69F0">
      <w:pPr>
        <w:pStyle w:val="Default"/>
        <w:rPr>
          <w:rFonts w:asciiTheme="minorBidi" w:hAnsiTheme="minorBidi" w:cstheme="minorBidi"/>
          <w:sz w:val="28"/>
          <w:szCs w:val="28"/>
        </w:rPr>
      </w:pPr>
    </w:p>
    <w:p w14:paraId="2D6E70A1" w14:textId="77777777" w:rsidR="0093321F" w:rsidRDefault="0093321F" w:rsidP="00AE69F0">
      <w:pPr>
        <w:pStyle w:val="Default"/>
        <w:rPr>
          <w:rFonts w:asciiTheme="minorBidi" w:hAnsiTheme="minorBidi" w:cstheme="minorBidi"/>
          <w:sz w:val="28"/>
          <w:szCs w:val="28"/>
        </w:rPr>
      </w:pPr>
    </w:p>
    <w:p w14:paraId="00E3A5B0" w14:textId="77777777" w:rsidR="0052338E" w:rsidRDefault="0052338E" w:rsidP="00AE69F0">
      <w:pPr>
        <w:pStyle w:val="Default"/>
        <w:rPr>
          <w:rFonts w:asciiTheme="minorBidi" w:hAnsiTheme="minorBidi" w:cstheme="minorBidi"/>
          <w:sz w:val="28"/>
          <w:szCs w:val="28"/>
        </w:rPr>
      </w:pPr>
    </w:p>
    <w:p w14:paraId="3857F235" w14:textId="77777777" w:rsidR="0052338E" w:rsidRDefault="0052338E" w:rsidP="00AE69F0">
      <w:pPr>
        <w:pStyle w:val="Default"/>
        <w:rPr>
          <w:rFonts w:asciiTheme="minorBidi" w:hAnsiTheme="minorBidi" w:cstheme="minorBidi"/>
          <w:sz w:val="28"/>
          <w:szCs w:val="28"/>
        </w:rPr>
      </w:pPr>
    </w:p>
    <w:p w14:paraId="20F3A79C" w14:textId="77777777" w:rsidR="0052338E" w:rsidRDefault="0052338E" w:rsidP="00AE69F0">
      <w:pPr>
        <w:pStyle w:val="Default"/>
        <w:rPr>
          <w:rFonts w:asciiTheme="minorBidi" w:hAnsiTheme="minorBidi" w:cstheme="minorBidi"/>
          <w:sz w:val="28"/>
          <w:szCs w:val="28"/>
        </w:rPr>
      </w:pPr>
    </w:p>
    <w:p w14:paraId="3E71CE22" w14:textId="07BE7811" w:rsidR="00652C1E" w:rsidRDefault="00942B5E" w:rsidP="00B02E40">
      <w:pPr>
        <w:pStyle w:val="Default"/>
        <w:rPr>
          <w:rFonts w:asciiTheme="minorBidi" w:hAnsiTheme="minorBidi" w:cstheme="minorBidi"/>
          <w:b/>
          <w:bCs/>
          <w:sz w:val="28"/>
          <w:szCs w:val="28"/>
          <w:highlight w:val="green"/>
        </w:rPr>
      </w:pPr>
      <w:r w:rsidRPr="0052338E">
        <w:rPr>
          <w:rFonts w:asciiTheme="minorBidi" w:hAnsiTheme="minorBidi" w:cstheme="minorBidi"/>
          <w:b/>
          <w:bCs/>
          <w:sz w:val="28"/>
          <w:szCs w:val="28"/>
          <w:highlight w:val="green"/>
        </w:rPr>
        <w:t>1ére partie :</w:t>
      </w:r>
      <w:r w:rsidRPr="00A30B0B">
        <w:rPr>
          <w:rFonts w:asciiTheme="minorBidi" w:hAnsiTheme="minorBidi" w:cstheme="minorBidi"/>
          <w:b/>
          <w:bCs/>
          <w:sz w:val="28"/>
          <w:szCs w:val="28"/>
        </w:rPr>
        <w:t xml:space="preserve"> </w:t>
      </w:r>
      <w:r w:rsidR="0052338E">
        <w:rPr>
          <w:rFonts w:asciiTheme="minorBidi" w:hAnsiTheme="minorBidi" w:cstheme="minorBidi"/>
          <w:b/>
          <w:bCs/>
          <w:sz w:val="28"/>
          <w:szCs w:val="28"/>
          <w:highlight w:val="green"/>
        </w:rPr>
        <w:t xml:space="preserve">Les fondements </w:t>
      </w:r>
      <w:r w:rsidR="00B02E40" w:rsidRPr="00A30B0B">
        <w:rPr>
          <w:rFonts w:asciiTheme="minorBidi" w:hAnsiTheme="minorBidi" w:cstheme="minorBidi"/>
          <w:b/>
          <w:bCs/>
          <w:sz w:val="28"/>
          <w:szCs w:val="28"/>
          <w:highlight w:val="green"/>
        </w:rPr>
        <w:t>de</w:t>
      </w:r>
      <w:r w:rsidR="009C65E4" w:rsidRPr="00A30B0B">
        <w:rPr>
          <w:rFonts w:asciiTheme="minorBidi" w:hAnsiTheme="minorBidi" w:cstheme="minorBidi"/>
          <w:b/>
          <w:bCs/>
          <w:sz w:val="28"/>
          <w:szCs w:val="28"/>
          <w:highlight w:val="green"/>
        </w:rPr>
        <w:t xml:space="preserve"> l’OMC :</w:t>
      </w:r>
    </w:p>
    <w:p w14:paraId="2EFDCC9D" w14:textId="77777777" w:rsidR="0052338E" w:rsidRDefault="0052338E" w:rsidP="00B02E40">
      <w:pPr>
        <w:pStyle w:val="Default"/>
        <w:rPr>
          <w:rFonts w:asciiTheme="minorBidi" w:hAnsiTheme="minorBidi" w:cstheme="minorBidi"/>
          <w:b/>
          <w:bCs/>
          <w:sz w:val="28"/>
          <w:szCs w:val="28"/>
          <w:highlight w:val="green"/>
        </w:rPr>
      </w:pPr>
    </w:p>
    <w:p w14:paraId="599F69D7" w14:textId="6FDFFFCF" w:rsidR="0052338E" w:rsidRPr="0052338E" w:rsidRDefault="0052338E" w:rsidP="008D08DC">
      <w:pPr>
        <w:pStyle w:val="Default"/>
        <w:rPr>
          <w:rFonts w:asciiTheme="minorBidi" w:hAnsiTheme="minorBidi" w:cstheme="minorBidi"/>
          <w:sz w:val="28"/>
          <w:szCs w:val="28"/>
        </w:rPr>
      </w:pPr>
      <w:r w:rsidRPr="0052338E">
        <w:rPr>
          <w:rFonts w:asciiTheme="minorBidi" w:hAnsiTheme="minorBidi" w:cstheme="minorBidi"/>
          <w:sz w:val="28"/>
          <w:szCs w:val="28"/>
        </w:rPr>
        <w:t>Cette</w:t>
      </w:r>
      <w:r>
        <w:rPr>
          <w:rFonts w:asciiTheme="minorBidi" w:hAnsiTheme="minorBidi" w:cstheme="minorBidi"/>
          <w:sz w:val="28"/>
          <w:szCs w:val="28"/>
        </w:rPr>
        <w:t xml:space="preserve">1ére </w:t>
      </w:r>
      <w:r w:rsidRPr="0052338E">
        <w:rPr>
          <w:rFonts w:asciiTheme="minorBidi" w:hAnsiTheme="minorBidi" w:cstheme="minorBidi"/>
          <w:sz w:val="28"/>
          <w:szCs w:val="28"/>
        </w:rPr>
        <w:t xml:space="preserve">partie sera consacrée au passage du GATT à </w:t>
      </w:r>
      <w:r w:rsidR="007F7314" w:rsidRPr="0052338E">
        <w:rPr>
          <w:rFonts w:asciiTheme="minorBidi" w:hAnsiTheme="minorBidi" w:cstheme="minorBidi"/>
          <w:sz w:val="28"/>
          <w:szCs w:val="28"/>
        </w:rPr>
        <w:t>l’OMC,</w:t>
      </w:r>
      <w:r w:rsidRPr="0052338E">
        <w:rPr>
          <w:rFonts w:asciiTheme="minorBidi" w:hAnsiTheme="minorBidi" w:cstheme="minorBidi"/>
          <w:sz w:val="28"/>
          <w:szCs w:val="28"/>
        </w:rPr>
        <w:t xml:space="preserve"> aux principes régissant l’OMC et aux missions qui lui sont dévolues </w:t>
      </w:r>
    </w:p>
    <w:p w14:paraId="53AC4FE5" w14:textId="77777777" w:rsidR="009C65E4" w:rsidRPr="00A30B0B" w:rsidRDefault="009C65E4" w:rsidP="00903B98">
      <w:pPr>
        <w:pStyle w:val="Default"/>
        <w:rPr>
          <w:rFonts w:asciiTheme="minorBidi" w:hAnsiTheme="minorBidi" w:cstheme="minorBidi"/>
          <w:b/>
          <w:bCs/>
          <w:sz w:val="28"/>
          <w:szCs w:val="28"/>
          <w:highlight w:val="green"/>
        </w:rPr>
      </w:pPr>
    </w:p>
    <w:p w14:paraId="1481E886" w14:textId="77777777" w:rsidR="00903B98" w:rsidRPr="00A30B0B" w:rsidRDefault="00877463" w:rsidP="00877463">
      <w:pPr>
        <w:pStyle w:val="Default"/>
        <w:ind w:left="360"/>
        <w:rPr>
          <w:rFonts w:asciiTheme="minorBidi" w:hAnsiTheme="minorBidi" w:cstheme="minorBidi"/>
          <w:b/>
          <w:bCs/>
          <w:sz w:val="28"/>
          <w:szCs w:val="28"/>
          <w:highlight w:val="cyan"/>
        </w:rPr>
      </w:pPr>
      <w:r w:rsidRPr="00A30B0B">
        <w:rPr>
          <w:rFonts w:asciiTheme="minorBidi" w:hAnsiTheme="minorBidi" w:cstheme="minorBidi"/>
          <w:b/>
          <w:bCs/>
          <w:sz w:val="28"/>
          <w:szCs w:val="28"/>
          <w:highlight w:val="cyan"/>
        </w:rPr>
        <w:t xml:space="preserve">A - </w:t>
      </w:r>
      <w:r w:rsidR="00903B98" w:rsidRPr="00A30B0B">
        <w:rPr>
          <w:rFonts w:asciiTheme="minorBidi" w:hAnsiTheme="minorBidi" w:cstheme="minorBidi"/>
          <w:b/>
          <w:bCs/>
          <w:sz w:val="28"/>
          <w:szCs w:val="28"/>
          <w:highlight w:val="cyan"/>
        </w:rPr>
        <w:t>Du GATT à l’OMC :</w:t>
      </w:r>
    </w:p>
    <w:p w14:paraId="56C21879" w14:textId="77777777" w:rsidR="005B1D8E" w:rsidRPr="00A30B0B" w:rsidRDefault="005B1D8E" w:rsidP="005B1D8E">
      <w:pPr>
        <w:pStyle w:val="Default"/>
        <w:ind w:left="360"/>
        <w:rPr>
          <w:rFonts w:asciiTheme="minorBidi" w:hAnsiTheme="minorBidi" w:cstheme="minorBidi"/>
          <w:b/>
          <w:bCs/>
          <w:sz w:val="28"/>
          <w:szCs w:val="28"/>
          <w:highlight w:val="cyan"/>
        </w:rPr>
      </w:pPr>
    </w:p>
    <w:p w14:paraId="6F31B1D8" w14:textId="77777777" w:rsidR="005B1D8E" w:rsidRPr="00A30B0B" w:rsidRDefault="005B1D8E" w:rsidP="00C766C3">
      <w:pPr>
        <w:rPr>
          <w:rFonts w:asciiTheme="minorBidi" w:hAnsiTheme="minorBidi"/>
          <w:sz w:val="28"/>
          <w:szCs w:val="28"/>
        </w:rPr>
      </w:pPr>
      <w:r w:rsidRPr="00A30B0B">
        <w:rPr>
          <w:rFonts w:asciiTheme="minorBidi" w:hAnsiTheme="minorBidi"/>
          <w:sz w:val="28"/>
          <w:szCs w:val="28"/>
        </w:rPr>
        <w:t>L’Organisation Mondiale du Commerce (</w:t>
      </w:r>
      <w:r w:rsidR="00903B98" w:rsidRPr="00A30B0B">
        <w:rPr>
          <w:rFonts w:asciiTheme="minorBidi" w:hAnsiTheme="minorBidi"/>
          <w:sz w:val="28"/>
          <w:szCs w:val="28"/>
        </w:rPr>
        <w:t>OMC</w:t>
      </w:r>
      <w:r w:rsidRPr="00A30B0B">
        <w:rPr>
          <w:rFonts w:asciiTheme="minorBidi" w:hAnsiTheme="minorBidi"/>
          <w:sz w:val="28"/>
          <w:szCs w:val="28"/>
        </w:rPr>
        <w:t>) dont le</w:t>
      </w:r>
      <w:r w:rsidRPr="00A30B0B">
        <w:rPr>
          <w:rFonts w:asciiTheme="minorBidi" w:hAnsiTheme="minorBidi"/>
          <w:sz w:val="14"/>
          <w:szCs w:val="14"/>
        </w:rPr>
        <w:t xml:space="preserve"> </w:t>
      </w:r>
      <w:r w:rsidRPr="00A30B0B">
        <w:rPr>
          <w:rFonts w:asciiTheme="minorBidi" w:hAnsiTheme="minorBidi"/>
          <w:sz w:val="28"/>
          <w:szCs w:val="28"/>
        </w:rPr>
        <w:t>siège se trouve à Genève en Suisse</w:t>
      </w:r>
      <w:r w:rsidR="00C766C3" w:rsidRPr="00A30B0B">
        <w:rPr>
          <w:rFonts w:asciiTheme="minorBidi" w:hAnsiTheme="minorBidi"/>
          <w:sz w:val="28"/>
          <w:szCs w:val="28"/>
        </w:rPr>
        <w:t>,</w:t>
      </w:r>
      <w:r w:rsidRPr="00A30B0B">
        <w:rPr>
          <w:rFonts w:asciiTheme="minorBidi" w:hAnsiTheme="minorBidi"/>
          <w:sz w:val="28"/>
          <w:szCs w:val="28"/>
        </w:rPr>
        <w:t xml:space="preserve"> </w:t>
      </w:r>
      <w:r w:rsidR="00903B98" w:rsidRPr="00A30B0B">
        <w:rPr>
          <w:rFonts w:asciiTheme="minorBidi" w:hAnsiTheme="minorBidi"/>
          <w:sz w:val="28"/>
          <w:szCs w:val="28"/>
        </w:rPr>
        <w:t xml:space="preserve">a </w:t>
      </w:r>
      <w:r w:rsidRPr="00A30B0B">
        <w:rPr>
          <w:rFonts w:asciiTheme="minorBidi" w:hAnsiTheme="minorBidi"/>
          <w:sz w:val="28"/>
          <w:szCs w:val="28"/>
        </w:rPr>
        <w:t>succédé</w:t>
      </w:r>
      <w:r w:rsidR="0074328D" w:rsidRPr="00A30B0B">
        <w:rPr>
          <w:rFonts w:asciiTheme="minorBidi" w:hAnsiTheme="minorBidi"/>
          <w:sz w:val="28"/>
          <w:szCs w:val="28"/>
        </w:rPr>
        <w:t xml:space="preserve"> en date du</w:t>
      </w:r>
      <w:r w:rsidR="00D3128B" w:rsidRPr="00A30B0B">
        <w:rPr>
          <w:rFonts w:asciiTheme="minorBidi" w:hAnsiTheme="minorBidi"/>
          <w:sz w:val="28"/>
          <w:szCs w:val="28"/>
        </w:rPr>
        <w:t xml:space="preserve"> </w:t>
      </w:r>
      <w:r w:rsidR="0074328D" w:rsidRPr="00A30B0B">
        <w:rPr>
          <w:rFonts w:asciiTheme="minorBidi" w:hAnsiTheme="minorBidi"/>
          <w:sz w:val="28"/>
          <w:szCs w:val="28"/>
        </w:rPr>
        <w:t>1er janvier1995,</w:t>
      </w:r>
      <w:r w:rsidRPr="00A30B0B">
        <w:rPr>
          <w:rFonts w:asciiTheme="minorBidi" w:hAnsiTheme="minorBidi"/>
          <w:sz w:val="28"/>
          <w:szCs w:val="28"/>
        </w:rPr>
        <w:t xml:space="preserve"> à l’Accord général sur les tarifs douaniers et le commerce (GATT), </w:t>
      </w:r>
      <w:r w:rsidR="0074328D" w:rsidRPr="00A30B0B">
        <w:rPr>
          <w:rFonts w:asciiTheme="minorBidi" w:hAnsiTheme="minorBidi"/>
          <w:sz w:val="28"/>
          <w:szCs w:val="28"/>
        </w:rPr>
        <w:t xml:space="preserve">créé au lendemain de la seconde guerre </w:t>
      </w:r>
      <w:r w:rsidR="009F1D0E" w:rsidRPr="00A30B0B">
        <w:rPr>
          <w:rFonts w:asciiTheme="minorBidi" w:hAnsiTheme="minorBidi"/>
          <w:sz w:val="28"/>
          <w:szCs w:val="28"/>
        </w:rPr>
        <w:t>mondiale,</w:t>
      </w:r>
      <w:r w:rsidR="0074328D" w:rsidRPr="00A30B0B">
        <w:rPr>
          <w:rFonts w:asciiTheme="minorBidi" w:hAnsiTheme="minorBidi"/>
          <w:sz w:val="28"/>
          <w:szCs w:val="28"/>
        </w:rPr>
        <w:t xml:space="preserve"> </w:t>
      </w:r>
      <w:r w:rsidRPr="00A30B0B">
        <w:rPr>
          <w:rFonts w:asciiTheme="minorBidi" w:hAnsiTheme="minorBidi"/>
          <w:sz w:val="28"/>
          <w:szCs w:val="28"/>
        </w:rPr>
        <w:t>qui portait essentiellement sur le commerce des marchandises</w:t>
      </w:r>
      <w:r w:rsidR="0074328D" w:rsidRPr="00A30B0B">
        <w:rPr>
          <w:rFonts w:asciiTheme="minorBidi" w:hAnsiTheme="minorBidi"/>
          <w:sz w:val="28"/>
          <w:szCs w:val="28"/>
        </w:rPr>
        <w:t>. Par contre</w:t>
      </w:r>
      <w:r w:rsidRPr="00A30B0B">
        <w:rPr>
          <w:rFonts w:asciiTheme="minorBidi" w:hAnsiTheme="minorBidi"/>
          <w:sz w:val="28"/>
          <w:szCs w:val="28"/>
        </w:rPr>
        <w:t>, l’OMC et ses Accords couvrent aussi le commerce des services et celui des inventions, des créations et des dessins (</w:t>
      </w:r>
      <w:r w:rsidR="00C766C3" w:rsidRPr="00A30B0B">
        <w:rPr>
          <w:rFonts w:asciiTheme="minorBidi" w:hAnsiTheme="minorBidi"/>
          <w:sz w:val="28"/>
          <w:szCs w:val="28"/>
        </w:rPr>
        <w:t xml:space="preserve">Droits de </w:t>
      </w:r>
      <w:r w:rsidRPr="00A30B0B">
        <w:rPr>
          <w:rFonts w:asciiTheme="minorBidi" w:hAnsiTheme="minorBidi"/>
          <w:sz w:val="28"/>
          <w:szCs w:val="28"/>
        </w:rPr>
        <w:t>propriété intellectuelle).</w:t>
      </w:r>
    </w:p>
    <w:p w14:paraId="6080AE24" w14:textId="77777777" w:rsidR="00C766C3" w:rsidRPr="00A30B0B" w:rsidRDefault="00C766C3" w:rsidP="00C766C3">
      <w:pPr>
        <w:rPr>
          <w:rFonts w:asciiTheme="minorBidi" w:hAnsiTheme="minorBidi"/>
          <w:sz w:val="28"/>
          <w:szCs w:val="28"/>
        </w:rPr>
      </w:pPr>
      <w:r w:rsidRPr="00A30B0B">
        <w:rPr>
          <w:rFonts w:asciiTheme="minorBidi" w:hAnsiTheme="minorBidi"/>
          <w:sz w:val="28"/>
          <w:szCs w:val="28"/>
        </w:rPr>
        <w:t>Il convient de noter que l’OMC est née de négociations, et tout ce qu’elle fait est le résultat de négociations. La plupart de ses activités ont leur origine dans les négociations dites du Cycle d’Uruguay, qui se sont déroulées de 1986 à 1994, et dans les négociations menées antérieurement dans le cadre de l’Accord général sur les tarifs douaniers et le commerce (GATT) sus cité.</w:t>
      </w:r>
    </w:p>
    <w:p w14:paraId="43A592E3" w14:textId="77777777" w:rsidR="009F1D0E" w:rsidRPr="00A30B0B" w:rsidRDefault="001F2C5F" w:rsidP="009F1D0E">
      <w:pPr>
        <w:rPr>
          <w:rFonts w:asciiTheme="minorBidi" w:hAnsiTheme="minorBidi"/>
          <w:sz w:val="28"/>
          <w:szCs w:val="28"/>
        </w:rPr>
      </w:pPr>
      <w:r w:rsidRPr="00A30B0B">
        <w:rPr>
          <w:rFonts w:asciiTheme="minorBidi" w:hAnsiTheme="minorBidi"/>
          <w:sz w:val="28"/>
          <w:szCs w:val="28"/>
        </w:rPr>
        <w:t xml:space="preserve">L’Organisation Mondiale du Commerce </w:t>
      </w:r>
      <w:r w:rsidR="00C766C3" w:rsidRPr="00A30B0B">
        <w:rPr>
          <w:rFonts w:asciiTheme="minorBidi" w:hAnsiTheme="minorBidi"/>
          <w:sz w:val="28"/>
          <w:szCs w:val="28"/>
        </w:rPr>
        <w:t xml:space="preserve">comprenant 160 pays au 26 juin 2014 </w:t>
      </w:r>
      <w:r w:rsidR="009F1D0E" w:rsidRPr="00A30B0B">
        <w:rPr>
          <w:rFonts w:asciiTheme="minorBidi" w:hAnsiTheme="minorBidi"/>
          <w:sz w:val="28"/>
          <w:szCs w:val="28"/>
        </w:rPr>
        <w:t>s’occupe essentiellement de l’ouverture commerciale.</w:t>
      </w:r>
    </w:p>
    <w:p w14:paraId="4200F950" w14:textId="77777777" w:rsidR="009C65E4" w:rsidRPr="00A30B0B" w:rsidRDefault="00C766C3" w:rsidP="006B1271">
      <w:pPr>
        <w:rPr>
          <w:rFonts w:asciiTheme="minorBidi" w:hAnsiTheme="minorBidi"/>
          <w:b/>
          <w:bCs/>
          <w:sz w:val="28"/>
          <w:szCs w:val="28"/>
          <w:highlight w:val="cyan"/>
        </w:rPr>
      </w:pPr>
      <w:r w:rsidRPr="00A30B0B">
        <w:rPr>
          <w:rFonts w:asciiTheme="minorBidi" w:hAnsiTheme="minorBidi"/>
          <w:b/>
          <w:bCs/>
          <w:sz w:val="28"/>
          <w:szCs w:val="28"/>
        </w:rPr>
        <w:t xml:space="preserve"> </w:t>
      </w:r>
      <w:r w:rsidR="00D3128B" w:rsidRPr="00A30B0B">
        <w:rPr>
          <w:rFonts w:asciiTheme="minorBidi" w:hAnsiTheme="minorBidi"/>
          <w:b/>
          <w:bCs/>
          <w:sz w:val="28"/>
          <w:szCs w:val="28"/>
          <w:highlight w:val="cyan"/>
        </w:rPr>
        <w:t>B -</w:t>
      </w:r>
      <w:r w:rsidR="00D3128B" w:rsidRPr="00A30B0B">
        <w:rPr>
          <w:rFonts w:asciiTheme="minorBidi" w:hAnsiTheme="minorBidi"/>
          <w:sz w:val="28"/>
          <w:szCs w:val="28"/>
          <w:highlight w:val="cyan"/>
        </w:rPr>
        <w:t xml:space="preserve"> </w:t>
      </w:r>
      <w:r w:rsidR="009C65E4" w:rsidRPr="00A30B0B">
        <w:rPr>
          <w:rFonts w:asciiTheme="minorBidi" w:hAnsiTheme="minorBidi"/>
          <w:b/>
          <w:bCs/>
          <w:sz w:val="28"/>
          <w:szCs w:val="28"/>
          <w:highlight w:val="cyan"/>
        </w:rPr>
        <w:t xml:space="preserve">Les principes </w:t>
      </w:r>
      <w:r w:rsidR="00B02E40" w:rsidRPr="00A30B0B">
        <w:rPr>
          <w:rFonts w:asciiTheme="minorBidi" w:hAnsiTheme="minorBidi"/>
          <w:b/>
          <w:bCs/>
          <w:sz w:val="28"/>
          <w:szCs w:val="28"/>
          <w:highlight w:val="cyan"/>
        </w:rPr>
        <w:t>assignés à</w:t>
      </w:r>
      <w:r w:rsidR="009C65E4" w:rsidRPr="00A30B0B">
        <w:rPr>
          <w:rFonts w:asciiTheme="minorBidi" w:hAnsiTheme="minorBidi"/>
          <w:b/>
          <w:bCs/>
          <w:sz w:val="28"/>
          <w:szCs w:val="28"/>
          <w:highlight w:val="cyan"/>
        </w:rPr>
        <w:t xml:space="preserve"> l’OMC :</w:t>
      </w:r>
    </w:p>
    <w:p w14:paraId="3A694CA7" w14:textId="77777777" w:rsidR="009C65E4" w:rsidRPr="00A30B0B" w:rsidRDefault="009C65E4" w:rsidP="009C65E4">
      <w:pPr>
        <w:rPr>
          <w:rFonts w:asciiTheme="minorBidi" w:hAnsiTheme="minorBidi"/>
          <w:sz w:val="28"/>
          <w:szCs w:val="28"/>
        </w:rPr>
      </w:pPr>
      <w:r w:rsidRPr="00A30B0B">
        <w:rPr>
          <w:rFonts w:asciiTheme="minorBidi" w:hAnsiTheme="minorBidi"/>
          <w:sz w:val="28"/>
          <w:szCs w:val="28"/>
        </w:rPr>
        <w:t xml:space="preserve">Les Accords de l’OMC sont des textes juridiques qui s’articulent tous autour des principes fondamentaux qui constituent la base du système commercial multilatéral et visent notamment : </w:t>
      </w:r>
    </w:p>
    <w:p w14:paraId="74AE6D4B" w14:textId="77777777" w:rsidR="009C65E4" w:rsidRPr="008D08DC" w:rsidRDefault="009C65E4" w:rsidP="009C65E4">
      <w:pPr>
        <w:rPr>
          <w:rFonts w:asciiTheme="minorBidi" w:hAnsiTheme="minorBidi"/>
          <w:b/>
          <w:bCs/>
          <w:sz w:val="28"/>
          <w:szCs w:val="28"/>
        </w:rPr>
      </w:pPr>
      <w:r w:rsidRPr="008D08DC">
        <w:rPr>
          <w:rFonts w:asciiTheme="minorBidi" w:hAnsiTheme="minorBidi"/>
          <w:b/>
          <w:bCs/>
          <w:sz w:val="28"/>
          <w:szCs w:val="28"/>
          <w:highlight w:val="yellow"/>
        </w:rPr>
        <w:t>La non-discrimination :</w:t>
      </w:r>
    </w:p>
    <w:p w14:paraId="62A3D326" w14:textId="77777777" w:rsidR="009C65E4" w:rsidRPr="00A30B0B" w:rsidRDefault="009C65E4" w:rsidP="007F7314">
      <w:pPr>
        <w:rPr>
          <w:rFonts w:asciiTheme="minorBidi" w:hAnsiTheme="minorBidi"/>
          <w:sz w:val="28"/>
          <w:szCs w:val="28"/>
        </w:rPr>
      </w:pPr>
      <w:r w:rsidRPr="00A30B0B">
        <w:rPr>
          <w:rFonts w:asciiTheme="minorBidi" w:hAnsiTheme="minorBidi"/>
          <w:sz w:val="28"/>
          <w:szCs w:val="28"/>
        </w:rPr>
        <w:t>Un pays ne doit pas faire de discrimination entre ses partenaires commerciaux ; il ne doit pas non plus faire de discrimination entre ses propres produits, services et ressortissants et ceux des autres pays.</w:t>
      </w:r>
    </w:p>
    <w:p w14:paraId="41E85137" w14:textId="77777777" w:rsidR="009C65E4" w:rsidRPr="008D08DC" w:rsidRDefault="009C65E4" w:rsidP="009C65E4">
      <w:pPr>
        <w:rPr>
          <w:rFonts w:asciiTheme="minorBidi" w:hAnsiTheme="minorBidi"/>
          <w:b/>
          <w:bCs/>
          <w:sz w:val="28"/>
          <w:szCs w:val="28"/>
        </w:rPr>
      </w:pPr>
      <w:r w:rsidRPr="00A30B0B">
        <w:rPr>
          <w:rFonts w:asciiTheme="minorBidi" w:hAnsiTheme="minorBidi"/>
          <w:sz w:val="28"/>
          <w:szCs w:val="28"/>
        </w:rPr>
        <w:t xml:space="preserve"> </w:t>
      </w:r>
      <w:r w:rsidRPr="008D08DC">
        <w:rPr>
          <w:rFonts w:asciiTheme="minorBidi" w:hAnsiTheme="minorBidi"/>
          <w:b/>
          <w:bCs/>
          <w:sz w:val="28"/>
          <w:szCs w:val="28"/>
          <w:highlight w:val="yellow"/>
        </w:rPr>
        <w:t>L’ouverture :</w:t>
      </w:r>
      <w:r w:rsidRPr="008D08DC">
        <w:rPr>
          <w:rFonts w:asciiTheme="minorBidi" w:hAnsiTheme="minorBidi"/>
          <w:b/>
          <w:bCs/>
          <w:sz w:val="28"/>
          <w:szCs w:val="28"/>
        </w:rPr>
        <w:t xml:space="preserve"> </w:t>
      </w:r>
    </w:p>
    <w:p w14:paraId="088080DA" w14:textId="77777777" w:rsidR="009C65E4" w:rsidRDefault="009C65E4" w:rsidP="009C65E4">
      <w:pPr>
        <w:rPr>
          <w:rFonts w:asciiTheme="minorBidi" w:hAnsiTheme="minorBidi"/>
          <w:sz w:val="28"/>
          <w:szCs w:val="28"/>
        </w:rPr>
      </w:pPr>
      <w:r w:rsidRPr="00A30B0B">
        <w:rPr>
          <w:rFonts w:asciiTheme="minorBidi" w:hAnsiTheme="minorBidi"/>
          <w:sz w:val="28"/>
          <w:szCs w:val="28"/>
        </w:rPr>
        <w:t>L’abaissement des obstacles au commerce est l’un des moyens les plus évidents d’encourager les échanges ; ces obstacles comprennent les droits de douane et les mesures telles que les interdictions à l’importation ou les contingents, qui limitent les quantités de façon sélective.</w:t>
      </w:r>
    </w:p>
    <w:p w14:paraId="44DBE4D1" w14:textId="77777777" w:rsidR="0052338E" w:rsidRDefault="0052338E" w:rsidP="009C65E4">
      <w:pPr>
        <w:rPr>
          <w:rFonts w:asciiTheme="minorBidi" w:hAnsiTheme="minorBidi"/>
          <w:sz w:val="28"/>
          <w:szCs w:val="28"/>
        </w:rPr>
      </w:pPr>
    </w:p>
    <w:p w14:paraId="42E5F38D" w14:textId="77777777" w:rsidR="009C65E4" w:rsidRPr="008D08DC" w:rsidRDefault="009C65E4" w:rsidP="009C65E4">
      <w:pPr>
        <w:rPr>
          <w:rFonts w:asciiTheme="minorBidi" w:hAnsiTheme="minorBidi"/>
          <w:b/>
          <w:bCs/>
          <w:sz w:val="28"/>
          <w:szCs w:val="28"/>
        </w:rPr>
      </w:pPr>
      <w:r w:rsidRPr="008D08DC">
        <w:rPr>
          <w:rFonts w:asciiTheme="minorBidi" w:hAnsiTheme="minorBidi"/>
          <w:b/>
          <w:bCs/>
          <w:sz w:val="28"/>
          <w:szCs w:val="28"/>
          <w:highlight w:val="yellow"/>
        </w:rPr>
        <w:t>La</w:t>
      </w:r>
      <w:r w:rsidRPr="008D08DC">
        <w:rPr>
          <w:rFonts w:asciiTheme="minorBidi" w:hAnsiTheme="minorBidi"/>
          <w:b/>
          <w:bCs/>
          <w:sz w:val="28"/>
          <w:szCs w:val="28"/>
        </w:rPr>
        <w:t xml:space="preserve"> </w:t>
      </w:r>
      <w:r w:rsidRPr="008D08DC">
        <w:rPr>
          <w:rFonts w:asciiTheme="minorBidi" w:hAnsiTheme="minorBidi"/>
          <w:b/>
          <w:bCs/>
          <w:sz w:val="28"/>
          <w:szCs w:val="28"/>
          <w:highlight w:val="yellow"/>
        </w:rPr>
        <w:t>prévisibilité et la transparence :</w:t>
      </w:r>
      <w:r w:rsidRPr="008D08DC">
        <w:rPr>
          <w:rFonts w:asciiTheme="minorBidi" w:hAnsiTheme="minorBidi"/>
          <w:b/>
          <w:bCs/>
          <w:sz w:val="28"/>
          <w:szCs w:val="28"/>
        </w:rPr>
        <w:t xml:space="preserve"> </w:t>
      </w:r>
    </w:p>
    <w:p w14:paraId="0ABD48F5" w14:textId="77777777" w:rsidR="009C65E4" w:rsidRDefault="009C65E4" w:rsidP="009C65E4">
      <w:pPr>
        <w:rPr>
          <w:rFonts w:ascii="Tahoma" w:hAnsi="Tahoma" w:cs="Tahoma"/>
          <w:sz w:val="28"/>
          <w:szCs w:val="28"/>
        </w:rPr>
      </w:pPr>
      <w:r w:rsidRPr="001F2C5F">
        <w:rPr>
          <w:rFonts w:ascii="Tahoma" w:hAnsi="Tahoma" w:cs="Tahoma"/>
          <w:sz w:val="28"/>
          <w:szCs w:val="28"/>
        </w:rPr>
        <w:t>Les entreprises, les investisseurs et les gouvernements étrangers devraient avoir l’assurance que des obstacles au commerce ne seront pas érigés de façon arbitraire. La stabilité et la prévisibilité encouragent l’investissement et la création d’emplois et permettent aux consommateurs de profiter pleinement des avantages de la concurrence – plus large choix et prix plus bas</w:t>
      </w:r>
      <w:r>
        <w:t>.</w:t>
      </w:r>
    </w:p>
    <w:p w14:paraId="1AA4A597" w14:textId="77777777" w:rsidR="009C65E4" w:rsidRDefault="009C65E4" w:rsidP="009C65E4">
      <w:pPr>
        <w:rPr>
          <w:rFonts w:ascii="Tahoma" w:hAnsi="Tahoma" w:cs="Tahoma"/>
          <w:sz w:val="28"/>
          <w:szCs w:val="28"/>
        </w:rPr>
      </w:pPr>
      <w:r w:rsidRPr="008D08DC">
        <w:rPr>
          <w:rFonts w:ascii="Tahoma" w:hAnsi="Tahoma" w:cs="Tahoma"/>
          <w:b/>
          <w:bCs/>
          <w:sz w:val="28"/>
          <w:szCs w:val="28"/>
          <w:highlight w:val="yellow"/>
        </w:rPr>
        <w:t>Plus de compétitivité</w:t>
      </w:r>
      <w:r w:rsidRPr="008D08DC">
        <w:rPr>
          <w:rFonts w:ascii="Tahoma" w:hAnsi="Tahoma" w:cs="Tahoma"/>
          <w:sz w:val="28"/>
          <w:szCs w:val="28"/>
          <w:highlight w:val="yellow"/>
        </w:rPr>
        <w:t> :</w:t>
      </w:r>
      <w:r w:rsidRPr="001F2C5F">
        <w:rPr>
          <w:rFonts w:ascii="Tahoma" w:hAnsi="Tahoma" w:cs="Tahoma"/>
          <w:sz w:val="28"/>
          <w:szCs w:val="28"/>
        </w:rPr>
        <w:t xml:space="preserve"> </w:t>
      </w:r>
    </w:p>
    <w:p w14:paraId="39714961" w14:textId="77777777" w:rsidR="009C65E4" w:rsidRPr="00A30B0B" w:rsidRDefault="009C65E4" w:rsidP="009C65E4">
      <w:pPr>
        <w:rPr>
          <w:rFonts w:asciiTheme="minorBidi" w:hAnsiTheme="minorBidi"/>
          <w:sz w:val="28"/>
          <w:szCs w:val="28"/>
        </w:rPr>
      </w:pPr>
      <w:r w:rsidRPr="001F2C5F">
        <w:rPr>
          <w:rFonts w:ascii="Tahoma" w:hAnsi="Tahoma" w:cs="Tahoma"/>
          <w:sz w:val="28"/>
          <w:szCs w:val="28"/>
        </w:rPr>
        <w:t xml:space="preserve">En décourageant les pratiques déloyales telles que les subventions à l’exportation et la vente de produits à des prix de dumping, c’est-à-dire à des prix inférieurs à la valeur normale pour gagner des parts de </w:t>
      </w:r>
      <w:proofErr w:type="gramStart"/>
      <w:r w:rsidRPr="001F2C5F">
        <w:rPr>
          <w:rFonts w:ascii="Tahoma" w:hAnsi="Tahoma" w:cs="Tahoma"/>
          <w:sz w:val="28"/>
          <w:szCs w:val="28"/>
        </w:rPr>
        <w:t>marché;</w:t>
      </w:r>
      <w:proofErr w:type="gramEnd"/>
      <w:r w:rsidRPr="001F2C5F">
        <w:rPr>
          <w:rFonts w:ascii="Tahoma" w:hAnsi="Tahoma" w:cs="Tahoma"/>
          <w:sz w:val="28"/>
          <w:szCs w:val="28"/>
        </w:rPr>
        <w:t xml:space="preserve"> les questio</w:t>
      </w:r>
      <w:r w:rsidRPr="00A30B0B">
        <w:rPr>
          <w:rFonts w:asciiTheme="minorBidi" w:hAnsiTheme="minorBidi"/>
          <w:sz w:val="28"/>
          <w:szCs w:val="28"/>
        </w:rPr>
        <w:t>ns sont complexes, et les règles tentent d’établir ce qui est loyal et déloyal et d’indiquer comment les gouvernements peuvent réagir, notamment en imposant des droits d’importation additionnels calculés de manière à compenser le dommage causé par le commerce déloyal.</w:t>
      </w:r>
    </w:p>
    <w:p w14:paraId="4A18D891" w14:textId="77777777" w:rsidR="009C65E4" w:rsidRPr="008D08DC" w:rsidRDefault="009C65E4" w:rsidP="009C65E4">
      <w:pPr>
        <w:rPr>
          <w:rFonts w:asciiTheme="minorBidi" w:hAnsiTheme="minorBidi"/>
          <w:b/>
          <w:bCs/>
          <w:sz w:val="28"/>
          <w:szCs w:val="28"/>
        </w:rPr>
      </w:pPr>
      <w:r w:rsidRPr="00A30B0B">
        <w:rPr>
          <w:rFonts w:asciiTheme="minorBidi" w:hAnsiTheme="minorBidi"/>
          <w:sz w:val="28"/>
          <w:szCs w:val="28"/>
        </w:rPr>
        <w:t xml:space="preserve"> </w:t>
      </w:r>
      <w:r w:rsidRPr="008D08DC">
        <w:rPr>
          <w:rFonts w:asciiTheme="minorBidi" w:hAnsiTheme="minorBidi"/>
          <w:b/>
          <w:bCs/>
          <w:sz w:val="28"/>
          <w:szCs w:val="28"/>
          <w:highlight w:val="yellow"/>
        </w:rPr>
        <w:t>Plus d’avantages pour les pays moins développés :</w:t>
      </w:r>
      <w:r w:rsidRPr="008D08DC">
        <w:rPr>
          <w:rFonts w:asciiTheme="minorBidi" w:hAnsiTheme="minorBidi"/>
          <w:b/>
          <w:bCs/>
          <w:sz w:val="28"/>
          <w:szCs w:val="28"/>
        </w:rPr>
        <w:t xml:space="preserve"> </w:t>
      </w:r>
    </w:p>
    <w:p w14:paraId="363913B5" w14:textId="77777777" w:rsidR="009C65E4" w:rsidRPr="00A30B0B" w:rsidRDefault="009C65E4" w:rsidP="008D08DC">
      <w:pPr>
        <w:rPr>
          <w:rFonts w:asciiTheme="minorBidi" w:hAnsiTheme="minorBidi"/>
          <w:sz w:val="28"/>
          <w:szCs w:val="28"/>
        </w:rPr>
      </w:pPr>
      <w:r w:rsidRPr="00A30B0B">
        <w:rPr>
          <w:rFonts w:asciiTheme="minorBidi" w:hAnsiTheme="minorBidi"/>
          <w:sz w:val="28"/>
          <w:szCs w:val="28"/>
        </w:rPr>
        <w:t>En leur laissant plus de temps pour s’adapter et une plus grande flexibilité et en leur accordant des privilèges spéciaux ; plus des trois quarts des Membres de l’OMC sont des pays en développement et des pays en transition vers une économie de marché. Les Accords de l’OMC leur accordent des périodes de transition pour leur permettre de s’adapter aux dispositions moins familières et peut être plus difficiles de l’OMC.</w:t>
      </w:r>
    </w:p>
    <w:p w14:paraId="46B5E936" w14:textId="77777777" w:rsidR="009C65E4" w:rsidRPr="008D08DC" w:rsidRDefault="009C65E4" w:rsidP="009C65E4">
      <w:pPr>
        <w:rPr>
          <w:rFonts w:asciiTheme="minorBidi" w:hAnsiTheme="minorBidi"/>
          <w:b/>
          <w:bCs/>
          <w:sz w:val="28"/>
          <w:szCs w:val="28"/>
        </w:rPr>
      </w:pPr>
      <w:r w:rsidRPr="008D08DC">
        <w:rPr>
          <w:rFonts w:asciiTheme="minorBidi" w:hAnsiTheme="minorBidi"/>
          <w:b/>
          <w:bCs/>
          <w:sz w:val="28"/>
          <w:szCs w:val="28"/>
          <w:highlight w:val="yellow"/>
        </w:rPr>
        <w:t>La Protection de l’environnement :</w:t>
      </w:r>
      <w:r w:rsidRPr="008D08DC">
        <w:rPr>
          <w:rFonts w:asciiTheme="minorBidi" w:hAnsiTheme="minorBidi"/>
          <w:b/>
          <w:bCs/>
          <w:sz w:val="28"/>
          <w:szCs w:val="28"/>
        </w:rPr>
        <w:t xml:space="preserve"> </w:t>
      </w:r>
    </w:p>
    <w:p w14:paraId="4BC08A05" w14:textId="77777777" w:rsidR="009C65E4" w:rsidRPr="00A30B0B" w:rsidRDefault="009C65E4" w:rsidP="009C65E4">
      <w:pPr>
        <w:rPr>
          <w:rFonts w:asciiTheme="minorBidi" w:hAnsiTheme="minorBidi"/>
          <w:sz w:val="28"/>
          <w:szCs w:val="28"/>
        </w:rPr>
      </w:pPr>
      <w:r w:rsidRPr="00A30B0B">
        <w:rPr>
          <w:rFonts w:asciiTheme="minorBidi" w:hAnsiTheme="minorBidi"/>
          <w:sz w:val="28"/>
          <w:szCs w:val="28"/>
        </w:rPr>
        <w:t>Les Accords de l’OMC permettent aux Membres de prendre des mesures pour protéger non seulement l’environnement, mais aussi la santé des personnes et des animaux et pour préserver les végétaux. Toutefois, ces mesures doivent être appliquées de la même manière aux entreprises nationales et aux entreprises étrangères. Autrement dit, les Membres ne doivent pas utiliser les mesures de protection de l’environnement comme des mesures protectionnistes déguisées.</w:t>
      </w:r>
    </w:p>
    <w:p w14:paraId="347BADA5" w14:textId="77777777" w:rsidR="009C65E4" w:rsidRPr="008D08DC" w:rsidRDefault="009C65E4" w:rsidP="009C65E4">
      <w:pPr>
        <w:autoSpaceDE w:val="0"/>
        <w:autoSpaceDN w:val="0"/>
        <w:adjustRightInd w:val="0"/>
        <w:spacing w:after="0" w:line="240" w:lineRule="auto"/>
        <w:rPr>
          <w:rFonts w:asciiTheme="minorBidi" w:hAnsiTheme="minorBidi"/>
          <w:b/>
          <w:bCs/>
          <w:color w:val="000000"/>
          <w:sz w:val="28"/>
          <w:szCs w:val="28"/>
        </w:rPr>
      </w:pPr>
      <w:r w:rsidRPr="008D08DC">
        <w:rPr>
          <w:rFonts w:asciiTheme="minorBidi" w:hAnsiTheme="minorBidi"/>
          <w:b/>
          <w:bCs/>
          <w:sz w:val="28"/>
          <w:szCs w:val="28"/>
          <w:highlight w:val="yellow"/>
        </w:rPr>
        <w:t>Promouvoir une concurrence loyale </w:t>
      </w:r>
      <w:r w:rsidRPr="008D08DC">
        <w:rPr>
          <w:rFonts w:asciiTheme="minorBidi" w:hAnsiTheme="minorBidi"/>
          <w:b/>
          <w:bCs/>
          <w:color w:val="000081"/>
          <w:sz w:val="28"/>
          <w:szCs w:val="28"/>
          <w:highlight w:val="yellow"/>
        </w:rPr>
        <w:t>:</w:t>
      </w:r>
      <w:r w:rsidRPr="008D08DC">
        <w:rPr>
          <w:rFonts w:asciiTheme="minorBidi" w:hAnsiTheme="minorBidi"/>
          <w:b/>
          <w:bCs/>
          <w:color w:val="000000"/>
          <w:sz w:val="28"/>
          <w:szCs w:val="28"/>
        </w:rPr>
        <w:t xml:space="preserve"> </w:t>
      </w:r>
    </w:p>
    <w:p w14:paraId="07C165E4" w14:textId="77777777" w:rsidR="0093321F" w:rsidRPr="00A30B0B" w:rsidRDefault="0093321F" w:rsidP="009C65E4">
      <w:pPr>
        <w:autoSpaceDE w:val="0"/>
        <w:autoSpaceDN w:val="0"/>
        <w:adjustRightInd w:val="0"/>
        <w:spacing w:after="0" w:line="240" w:lineRule="auto"/>
        <w:rPr>
          <w:rFonts w:asciiTheme="minorBidi" w:hAnsiTheme="minorBidi"/>
          <w:color w:val="000000"/>
          <w:sz w:val="28"/>
          <w:szCs w:val="28"/>
        </w:rPr>
      </w:pPr>
    </w:p>
    <w:p w14:paraId="216E923A" w14:textId="77777777" w:rsidR="0052338E" w:rsidRDefault="009C65E4" w:rsidP="009C65E4">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On dit parfois que l’OMC est l’institution du</w:t>
      </w:r>
      <w:proofErr w:type="gramStart"/>
      <w:r w:rsidRPr="00A30B0B">
        <w:rPr>
          <w:rFonts w:asciiTheme="minorBidi" w:hAnsiTheme="minorBidi"/>
          <w:color w:val="000000"/>
          <w:sz w:val="28"/>
          <w:szCs w:val="28"/>
        </w:rPr>
        <w:t xml:space="preserve"> «libre</w:t>
      </w:r>
      <w:proofErr w:type="gramEnd"/>
      <w:r w:rsidRPr="00A30B0B">
        <w:rPr>
          <w:rFonts w:asciiTheme="minorBidi" w:hAnsiTheme="minorBidi"/>
          <w:color w:val="000000"/>
          <w:sz w:val="28"/>
          <w:szCs w:val="28"/>
        </w:rPr>
        <w:t xml:space="preserve">-échange», mais cela n’est pas tout à fait exact. Le système autorise bien l’application de droits </w:t>
      </w:r>
      <w:r w:rsidRPr="00A30B0B">
        <w:rPr>
          <w:rFonts w:asciiTheme="minorBidi" w:hAnsiTheme="minorBidi"/>
          <w:color w:val="000000"/>
          <w:sz w:val="28"/>
          <w:szCs w:val="28"/>
        </w:rPr>
        <w:lastRenderedPageBreak/>
        <w:t xml:space="preserve">de douane et, dans des circonstances limitées, d’autres formes de protection. Il serait plus juste de dire qu’il s’agit d’un système de règles </w:t>
      </w:r>
    </w:p>
    <w:p w14:paraId="29EC8FF7" w14:textId="77777777" w:rsidR="009C65E4" w:rsidRPr="00A30B0B" w:rsidRDefault="009C65E4" w:rsidP="009C65E4">
      <w:pPr>
        <w:autoSpaceDE w:val="0"/>
        <w:autoSpaceDN w:val="0"/>
        <w:adjustRightInd w:val="0"/>
        <w:spacing w:after="0" w:line="240" w:lineRule="auto"/>
        <w:rPr>
          <w:rFonts w:asciiTheme="minorBidi" w:hAnsiTheme="minorBidi"/>
          <w:color w:val="000000"/>
          <w:sz w:val="28"/>
          <w:szCs w:val="28"/>
        </w:rPr>
      </w:pPr>
      <w:proofErr w:type="gramStart"/>
      <w:r w:rsidRPr="00A30B0B">
        <w:rPr>
          <w:rFonts w:asciiTheme="minorBidi" w:hAnsiTheme="minorBidi"/>
          <w:color w:val="000000"/>
          <w:sz w:val="28"/>
          <w:szCs w:val="28"/>
        </w:rPr>
        <w:t>visant</w:t>
      </w:r>
      <w:proofErr w:type="gramEnd"/>
      <w:r w:rsidRPr="00A30B0B">
        <w:rPr>
          <w:rFonts w:asciiTheme="minorBidi" w:hAnsiTheme="minorBidi"/>
          <w:color w:val="000000"/>
          <w:sz w:val="28"/>
          <w:szCs w:val="28"/>
        </w:rPr>
        <w:t xml:space="preserve"> à garantir une concurrence ouverte, loyale et exempte de distorsions.</w:t>
      </w:r>
    </w:p>
    <w:p w14:paraId="735BC8D9" w14:textId="77777777" w:rsidR="009C65E4" w:rsidRPr="00A30B0B" w:rsidRDefault="009C65E4" w:rsidP="009C65E4">
      <w:pPr>
        <w:autoSpaceDE w:val="0"/>
        <w:autoSpaceDN w:val="0"/>
        <w:adjustRightInd w:val="0"/>
        <w:spacing w:after="0" w:line="240" w:lineRule="auto"/>
        <w:rPr>
          <w:rFonts w:asciiTheme="minorBidi" w:hAnsiTheme="minorBidi"/>
          <w:sz w:val="28"/>
          <w:szCs w:val="28"/>
        </w:rPr>
      </w:pPr>
    </w:p>
    <w:p w14:paraId="23353009" w14:textId="77777777" w:rsidR="009D2DE5" w:rsidRPr="00A30B0B" w:rsidRDefault="00942B5E" w:rsidP="0093321F">
      <w:pPr>
        <w:autoSpaceDE w:val="0"/>
        <w:autoSpaceDN w:val="0"/>
        <w:adjustRightInd w:val="0"/>
        <w:spacing w:after="0" w:line="240" w:lineRule="auto"/>
        <w:rPr>
          <w:rFonts w:asciiTheme="minorBidi" w:hAnsiTheme="minorBidi"/>
          <w:sz w:val="28"/>
          <w:szCs w:val="28"/>
        </w:rPr>
      </w:pPr>
      <w:r w:rsidRPr="00A30B0B">
        <w:rPr>
          <w:rFonts w:asciiTheme="minorBidi" w:hAnsiTheme="minorBidi"/>
          <w:b/>
          <w:bCs/>
          <w:sz w:val="28"/>
          <w:szCs w:val="28"/>
          <w:highlight w:val="cyan"/>
        </w:rPr>
        <w:t xml:space="preserve">C </w:t>
      </w:r>
      <w:r w:rsidR="00B02E40" w:rsidRPr="00A30B0B">
        <w:rPr>
          <w:rFonts w:asciiTheme="minorBidi" w:hAnsiTheme="minorBidi"/>
          <w:b/>
          <w:bCs/>
          <w:sz w:val="28"/>
          <w:szCs w:val="28"/>
          <w:highlight w:val="cyan"/>
        </w:rPr>
        <w:t>–</w:t>
      </w:r>
      <w:r w:rsidRPr="00A30B0B">
        <w:rPr>
          <w:rFonts w:asciiTheme="minorBidi" w:hAnsiTheme="minorBidi"/>
          <w:b/>
          <w:bCs/>
          <w:sz w:val="28"/>
          <w:szCs w:val="28"/>
          <w:highlight w:val="cyan"/>
        </w:rPr>
        <w:t xml:space="preserve"> </w:t>
      </w:r>
      <w:r w:rsidR="00E43C1C" w:rsidRPr="00A30B0B">
        <w:rPr>
          <w:rFonts w:asciiTheme="minorBidi" w:hAnsiTheme="minorBidi"/>
          <w:b/>
          <w:bCs/>
          <w:sz w:val="28"/>
          <w:szCs w:val="28"/>
          <w:highlight w:val="cyan"/>
        </w:rPr>
        <w:t>Missions</w:t>
      </w:r>
      <w:r w:rsidR="00B02E40" w:rsidRPr="00A30B0B">
        <w:rPr>
          <w:rFonts w:asciiTheme="minorBidi" w:hAnsiTheme="minorBidi"/>
          <w:b/>
          <w:bCs/>
          <w:sz w:val="28"/>
          <w:szCs w:val="28"/>
          <w:highlight w:val="cyan"/>
        </w:rPr>
        <w:t xml:space="preserve"> </w:t>
      </w:r>
      <w:proofErr w:type="gramStart"/>
      <w:r w:rsidR="00B02E40" w:rsidRPr="00A30B0B">
        <w:rPr>
          <w:rFonts w:asciiTheme="minorBidi" w:hAnsiTheme="minorBidi"/>
          <w:b/>
          <w:bCs/>
          <w:sz w:val="28"/>
          <w:szCs w:val="28"/>
          <w:highlight w:val="cyan"/>
        </w:rPr>
        <w:t>dévolues</w:t>
      </w:r>
      <w:r w:rsidR="002A7A83" w:rsidRPr="00A30B0B">
        <w:rPr>
          <w:rFonts w:asciiTheme="minorBidi" w:hAnsiTheme="minorBidi"/>
          <w:sz w:val="28"/>
          <w:szCs w:val="28"/>
          <w:highlight w:val="cyan"/>
        </w:rPr>
        <w:t>:</w:t>
      </w:r>
      <w:proofErr w:type="gramEnd"/>
    </w:p>
    <w:p w14:paraId="4A807ED8" w14:textId="77777777" w:rsidR="0063000E" w:rsidRPr="00A30B0B" w:rsidRDefault="0063000E" w:rsidP="0063000E">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 xml:space="preserve"> </w:t>
      </w:r>
    </w:p>
    <w:p w14:paraId="3E8EF970" w14:textId="77777777" w:rsidR="002A7A83" w:rsidRPr="00A30B0B" w:rsidRDefault="00E43C1C" w:rsidP="00850D4A">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 xml:space="preserve">Pour concrétiser son </w:t>
      </w:r>
      <w:r w:rsidR="009D2DE5" w:rsidRPr="00A30B0B">
        <w:rPr>
          <w:rFonts w:asciiTheme="minorBidi" w:hAnsiTheme="minorBidi"/>
          <w:sz w:val="28"/>
          <w:szCs w:val="28"/>
        </w:rPr>
        <w:t xml:space="preserve">objectif principal </w:t>
      </w:r>
      <w:r w:rsidRPr="00A30B0B">
        <w:rPr>
          <w:rFonts w:asciiTheme="minorBidi" w:hAnsiTheme="minorBidi"/>
          <w:sz w:val="28"/>
          <w:szCs w:val="28"/>
        </w:rPr>
        <w:t>qui consiste à</w:t>
      </w:r>
      <w:r w:rsidR="009D2DE5" w:rsidRPr="00A30B0B">
        <w:rPr>
          <w:rFonts w:asciiTheme="minorBidi" w:hAnsiTheme="minorBidi"/>
          <w:sz w:val="28"/>
          <w:szCs w:val="28"/>
        </w:rPr>
        <w:t xml:space="preserve"> favoriser autant que possible l’harmonie, la liberté,</w:t>
      </w:r>
      <w:r w:rsidRPr="00A30B0B">
        <w:rPr>
          <w:rFonts w:asciiTheme="minorBidi" w:hAnsiTheme="minorBidi"/>
          <w:sz w:val="28"/>
          <w:szCs w:val="28"/>
        </w:rPr>
        <w:t xml:space="preserve"> </w:t>
      </w:r>
      <w:r w:rsidR="009D2DE5" w:rsidRPr="00A30B0B">
        <w:rPr>
          <w:rFonts w:asciiTheme="minorBidi" w:hAnsiTheme="minorBidi"/>
          <w:sz w:val="28"/>
          <w:szCs w:val="28"/>
        </w:rPr>
        <w:t>l’équité et la prévisibilité des échanges</w:t>
      </w:r>
      <w:r w:rsidRPr="00A30B0B">
        <w:rPr>
          <w:rFonts w:asciiTheme="minorBidi" w:hAnsiTheme="minorBidi"/>
          <w:sz w:val="28"/>
          <w:szCs w:val="28"/>
        </w:rPr>
        <w:t>, l’OMC</w:t>
      </w:r>
      <w:r w:rsidR="009D2DE5" w:rsidRPr="00A30B0B">
        <w:rPr>
          <w:rFonts w:asciiTheme="minorBidi" w:hAnsiTheme="minorBidi"/>
          <w:sz w:val="28"/>
          <w:szCs w:val="28"/>
        </w:rPr>
        <w:t xml:space="preserve"> s’acquitte </w:t>
      </w:r>
      <w:r w:rsidRPr="00A30B0B">
        <w:rPr>
          <w:rFonts w:asciiTheme="minorBidi" w:hAnsiTheme="minorBidi"/>
          <w:sz w:val="28"/>
          <w:szCs w:val="28"/>
        </w:rPr>
        <w:t xml:space="preserve">des missions </w:t>
      </w:r>
      <w:r w:rsidR="006B1271" w:rsidRPr="00A30B0B">
        <w:rPr>
          <w:rFonts w:asciiTheme="minorBidi" w:hAnsiTheme="minorBidi"/>
          <w:sz w:val="28"/>
          <w:szCs w:val="28"/>
        </w:rPr>
        <w:t xml:space="preserve">ordinaires et des missions un peu spéciales </w:t>
      </w:r>
    </w:p>
    <w:p w14:paraId="0E0416C8" w14:textId="77777777" w:rsidR="006B1271" w:rsidRPr="00A30B0B" w:rsidRDefault="006B1271" w:rsidP="006B1271">
      <w:pPr>
        <w:autoSpaceDE w:val="0"/>
        <w:autoSpaceDN w:val="0"/>
        <w:adjustRightInd w:val="0"/>
        <w:spacing w:after="0" w:line="240" w:lineRule="auto"/>
        <w:rPr>
          <w:rFonts w:asciiTheme="minorBidi" w:hAnsiTheme="minorBidi"/>
          <w:sz w:val="28"/>
          <w:szCs w:val="28"/>
        </w:rPr>
      </w:pPr>
    </w:p>
    <w:p w14:paraId="4DEAA902" w14:textId="77777777" w:rsidR="006B1271" w:rsidRPr="00882F25" w:rsidRDefault="006B1271" w:rsidP="006B1271">
      <w:pPr>
        <w:autoSpaceDE w:val="0"/>
        <w:autoSpaceDN w:val="0"/>
        <w:adjustRightInd w:val="0"/>
        <w:spacing w:after="0" w:line="240" w:lineRule="auto"/>
        <w:rPr>
          <w:rFonts w:asciiTheme="minorBidi" w:hAnsiTheme="minorBidi"/>
          <w:b/>
          <w:bCs/>
          <w:sz w:val="28"/>
          <w:szCs w:val="28"/>
        </w:rPr>
      </w:pPr>
      <w:r w:rsidRPr="00882F25">
        <w:rPr>
          <w:rFonts w:asciiTheme="minorBidi" w:hAnsiTheme="minorBidi"/>
          <w:b/>
          <w:bCs/>
          <w:sz w:val="28"/>
          <w:szCs w:val="28"/>
        </w:rPr>
        <w:t>C-1- Missions ordinaires :</w:t>
      </w:r>
    </w:p>
    <w:p w14:paraId="3E628DF7" w14:textId="77777777" w:rsidR="009D2DE5" w:rsidRPr="00A30B0B" w:rsidRDefault="009D2DE5" w:rsidP="009D2DE5">
      <w:pPr>
        <w:autoSpaceDE w:val="0"/>
        <w:autoSpaceDN w:val="0"/>
        <w:adjustRightInd w:val="0"/>
        <w:spacing w:after="0" w:line="240" w:lineRule="auto"/>
        <w:rPr>
          <w:rFonts w:asciiTheme="minorBidi" w:hAnsiTheme="minorBidi"/>
          <w:sz w:val="28"/>
          <w:szCs w:val="28"/>
        </w:rPr>
      </w:pPr>
    </w:p>
    <w:p w14:paraId="65ED0735" w14:textId="77777777" w:rsidR="002A7A83" w:rsidRPr="00A30B0B" w:rsidRDefault="002A7A83" w:rsidP="00164216">
      <w:pPr>
        <w:autoSpaceDE w:val="0"/>
        <w:autoSpaceDN w:val="0"/>
        <w:adjustRightInd w:val="0"/>
        <w:spacing w:after="0" w:line="240" w:lineRule="auto"/>
        <w:rPr>
          <w:rFonts w:asciiTheme="minorBidi" w:hAnsiTheme="minorBidi"/>
          <w:b/>
          <w:bCs/>
          <w:sz w:val="28"/>
          <w:szCs w:val="28"/>
        </w:rPr>
      </w:pPr>
      <w:r w:rsidRPr="00A30B0B">
        <w:rPr>
          <w:rFonts w:asciiTheme="minorBidi" w:hAnsiTheme="minorBidi"/>
          <w:b/>
          <w:bCs/>
          <w:sz w:val="28"/>
          <w:szCs w:val="28"/>
          <w:highlight w:val="yellow"/>
        </w:rPr>
        <w:t>• Administration des accords commerciaux</w:t>
      </w:r>
      <w:r w:rsidRPr="00A30B0B">
        <w:rPr>
          <w:rFonts w:asciiTheme="minorBidi" w:hAnsiTheme="minorBidi"/>
          <w:b/>
          <w:bCs/>
          <w:sz w:val="28"/>
          <w:szCs w:val="28"/>
        </w:rPr>
        <w:t xml:space="preserve"> </w:t>
      </w:r>
    </w:p>
    <w:p w14:paraId="513A6B39" w14:textId="77777777" w:rsidR="00942B5E" w:rsidRPr="00A30B0B" w:rsidRDefault="00942B5E" w:rsidP="00942B5E">
      <w:pPr>
        <w:autoSpaceDE w:val="0"/>
        <w:autoSpaceDN w:val="0"/>
        <w:adjustRightInd w:val="0"/>
        <w:spacing w:after="0" w:line="240" w:lineRule="auto"/>
        <w:rPr>
          <w:rFonts w:asciiTheme="minorBidi" w:hAnsiTheme="minorBidi"/>
          <w:sz w:val="28"/>
          <w:szCs w:val="28"/>
        </w:rPr>
      </w:pPr>
      <w:r w:rsidRPr="00A30B0B">
        <w:rPr>
          <w:rFonts w:asciiTheme="minorBidi" w:hAnsiTheme="minorBidi"/>
          <w:sz w:val="23"/>
          <w:szCs w:val="23"/>
        </w:rPr>
        <w:t>.</w:t>
      </w:r>
    </w:p>
    <w:p w14:paraId="493043EC" w14:textId="77777777" w:rsidR="00942B5E" w:rsidRPr="00A30B0B" w:rsidRDefault="00942B5E" w:rsidP="00942B5E">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Les accords de l’OMC régissent les marchandises, les services et la propriété intellectuelle. Ils énoncent les principes de la libéralisation et les exceptions autorisées. Ils reproduisent les engagements pris par chaque pays pour réduire les droits de douane et d’autres obstacles au commerce, et pour ouvrir et maintenir ouverts les marchés de services. Ils définissent les procédures de règlement des différends. Ils prévoient un</w:t>
      </w:r>
    </w:p>
    <w:p w14:paraId="5BAA82E2" w14:textId="77777777" w:rsidR="00942B5E" w:rsidRPr="00A30B0B" w:rsidRDefault="00942B5E" w:rsidP="00942B5E">
      <w:pPr>
        <w:autoSpaceDE w:val="0"/>
        <w:autoSpaceDN w:val="0"/>
        <w:adjustRightInd w:val="0"/>
        <w:spacing w:after="0" w:line="240" w:lineRule="auto"/>
        <w:rPr>
          <w:rFonts w:asciiTheme="minorBidi" w:hAnsiTheme="minorBidi"/>
          <w:sz w:val="28"/>
          <w:szCs w:val="28"/>
        </w:rPr>
      </w:pPr>
      <w:proofErr w:type="gramStart"/>
      <w:r w:rsidRPr="00A30B0B">
        <w:rPr>
          <w:rFonts w:asciiTheme="minorBidi" w:hAnsiTheme="minorBidi"/>
          <w:sz w:val="28"/>
          <w:szCs w:val="28"/>
        </w:rPr>
        <w:t>traitement</w:t>
      </w:r>
      <w:proofErr w:type="gramEnd"/>
      <w:r w:rsidRPr="00A30B0B">
        <w:rPr>
          <w:rFonts w:asciiTheme="minorBidi" w:hAnsiTheme="minorBidi"/>
          <w:sz w:val="28"/>
          <w:szCs w:val="28"/>
        </w:rPr>
        <w:t xml:space="preserve"> spécial en faveur des pays en développement. Ils font obligation aux gouvernements d’assurer la transparence de leur politique commerciale en notifiant à l’OMC les lois en vigueur et les mesures adoptées, parallèlement aux rapports périodiques établis par le Secrétariat au sujet des politiques commerciales des pays.</w:t>
      </w:r>
    </w:p>
    <w:p w14:paraId="376C0340" w14:textId="77777777" w:rsidR="00942B5E" w:rsidRPr="00A30B0B" w:rsidRDefault="00942B5E" w:rsidP="00882F25">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Ces accords sont fréquemment dénommés les règles commerciales de l'OMC, et l'OMC est fréquemment décrite comme étant un système</w:t>
      </w:r>
      <w:proofErr w:type="gramStart"/>
      <w:r w:rsidRPr="00A30B0B">
        <w:rPr>
          <w:rFonts w:asciiTheme="minorBidi" w:hAnsiTheme="minorBidi"/>
          <w:sz w:val="28"/>
          <w:szCs w:val="28"/>
        </w:rPr>
        <w:t xml:space="preserve"> «fondé</w:t>
      </w:r>
      <w:proofErr w:type="gramEnd"/>
      <w:r w:rsidRPr="00A30B0B">
        <w:rPr>
          <w:rFonts w:asciiTheme="minorBidi" w:hAnsiTheme="minorBidi"/>
          <w:sz w:val="28"/>
          <w:szCs w:val="28"/>
        </w:rPr>
        <w:t xml:space="preserve"> sur des règles». Toutefois, il est important de se rappeler que les règles sont en réalité des accords négociés par les gouvernements.</w:t>
      </w:r>
    </w:p>
    <w:p w14:paraId="45C57E59" w14:textId="77777777" w:rsidR="00942B5E" w:rsidRPr="00A30B0B" w:rsidRDefault="00942B5E" w:rsidP="00164216">
      <w:pPr>
        <w:autoSpaceDE w:val="0"/>
        <w:autoSpaceDN w:val="0"/>
        <w:adjustRightInd w:val="0"/>
        <w:spacing w:after="0" w:line="240" w:lineRule="auto"/>
        <w:rPr>
          <w:rFonts w:asciiTheme="minorBidi" w:hAnsiTheme="minorBidi"/>
          <w:sz w:val="28"/>
          <w:szCs w:val="28"/>
        </w:rPr>
      </w:pPr>
    </w:p>
    <w:p w14:paraId="448CFCD7" w14:textId="319D765B" w:rsidR="002A7A83" w:rsidRPr="00A30B0B" w:rsidRDefault="002A7A83" w:rsidP="00E43C1C">
      <w:pPr>
        <w:autoSpaceDE w:val="0"/>
        <w:autoSpaceDN w:val="0"/>
        <w:adjustRightInd w:val="0"/>
        <w:spacing w:after="0" w:line="240" w:lineRule="auto"/>
        <w:rPr>
          <w:rFonts w:asciiTheme="minorBidi" w:hAnsiTheme="minorBidi"/>
          <w:b/>
          <w:bCs/>
          <w:sz w:val="28"/>
          <w:szCs w:val="28"/>
        </w:rPr>
      </w:pPr>
      <w:r w:rsidRPr="00A30B0B">
        <w:rPr>
          <w:rFonts w:asciiTheme="minorBidi" w:hAnsiTheme="minorBidi"/>
          <w:b/>
          <w:bCs/>
          <w:sz w:val="28"/>
          <w:szCs w:val="28"/>
          <w:highlight w:val="yellow"/>
        </w:rPr>
        <w:t xml:space="preserve">• </w:t>
      </w:r>
      <w:r w:rsidR="00E321B2">
        <w:rPr>
          <w:rFonts w:asciiTheme="minorBidi" w:hAnsiTheme="minorBidi"/>
          <w:b/>
          <w:bCs/>
          <w:sz w:val="28"/>
          <w:szCs w:val="28"/>
          <w:highlight w:val="yellow"/>
        </w:rPr>
        <w:t>C</w:t>
      </w:r>
      <w:r w:rsidR="00E43C1C" w:rsidRPr="00A30B0B">
        <w:rPr>
          <w:rFonts w:asciiTheme="minorBidi" w:hAnsiTheme="minorBidi"/>
          <w:b/>
          <w:bCs/>
          <w:sz w:val="28"/>
          <w:szCs w:val="28"/>
          <w:highlight w:val="yellow"/>
        </w:rPr>
        <w:t>onstitution d’un c</w:t>
      </w:r>
      <w:r w:rsidRPr="00A30B0B">
        <w:rPr>
          <w:rFonts w:asciiTheme="minorBidi" w:hAnsiTheme="minorBidi"/>
          <w:b/>
          <w:bCs/>
          <w:sz w:val="28"/>
          <w:szCs w:val="28"/>
          <w:highlight w:val="yellow"/>
        </w:rPr>
        <w:t>adre pour les négociations commerciales</w:t>
      </w:r>
    </w:p>
    <w:p w14:paraId="6FCC9C25" w14:textId="77777777" w:rsidR="0074328D" w:rsidRPr="00A30B0B" w:rsidRDefault="0074328D" w:rsidP="00E43C1C">
      <w:pPr>
        <w:autoSpaceDE w:val="0"/>
        <w:autoSpaceDN w:val="0"/>
        <w:adjustRightInd w:val="0"/>
        <w:spacing w:after="0" w:line="240" w:lineRule="auto"/>
        <w:rPr>
          <w:rFonts w:asciiTheme="minorBidi" w:hAnsiTheme="minorBidi"/>
          <w:b/>
          <w:bCs/>
          <w:sz w:val="28"/>
          <w:szCs w:val="28"/>
        </w:rPr>
      </w:pPr>
    </w:p>
    <w:p w14:paraId="178F21B1" w14:textId="77777777" w:rsidR="0074328D" w:rsidRPr="00A30B0B" w:rsidRDefault="0074328D" w:rsidP="0074328D">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C'est avant tout un cadre de négociation … L'OMC est essentiellement un lieu où les gouvernements Membres se rendent pour essayer de résoudre les problèmes commerciaux qui existent entre eux. La première étape consiste à discuter.</w:t>
      </w:r>
    </w:p>
    <w:p w14:paraId="690C4CA7" w14:textId="77777777" w:rsidR="0074328D" w:rsidRPr="00A30B0B" w:rsidRDefault="0074328D" w:rsidP="0074328D">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L'OMC est le fruit de négociations et tout ce qu'elle fait est le résultat de négociations. Les travaux menés actuellement par l'OMC découlent en majeure partie des négociations qui se sont tenues de 1986 à 1994, dénommées le Cycle d'Uruguay, et de négociations antérieures qui ont eu lieu dans le cadre de l'Accord général sur les tarifs douaniers et le commerce (GATT).</w:t>
      </w:r>
    </w:p>
    <w:p w14:paraId="17E59C34" w14:textId="77777777" w:rsidR="0074328D" w:rsidRPr="00A30B0B" w:rsidRDefault="0074328D" w:rsidP="0074328D">
      <w:pPr>
        <w:autoSpaceDE w:val="0"/>
        <w:autoSpaceDN w:val="0"/>
        <w:adjustRightInd w:val="0"/>
        <w:spacing w:after="0" w:line="240" w:lineRule="auto"/>
        <w:rPr>
          <w:rFonts w:asciiTheme="minorBidi" w:hAnsiTheme="minorBidi"/>
          <w:sz w:val="28"/>
          <w:szCs w:val="28"/>
        </w:rPr>
      </w:pPr>
    </w:p>
    <w:p w14:paraId="5EA64231" w14:textId="77777777" w:rsidR="00942B5E" w:rsidRDefault="00942B5E" w:rsidP="00942B5E">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lastRenderedPageBreak/>
        <w:t>La première étape consiste à se parler. L'OMC est essentiellement un lieu où les gouvernements membres se rendent pour s'efforcer de résoudre les problèmes commerciaux auxquels ils sont mutuellement confrontés</w:t>
      </w:r>
    </w:p>
    <w:p w14:paraId="2B4640B2" w14:textId="77777777" w:rsidR="00882F25" w:rsidRDefault="00882F25" w:rsidP="00942B5E">
      <w:pPr>
        <w:autoSpaceDE w:val="0"/>
        <w:autoSpaceDN w:val="0"/>
        <w:adjustRightInd w:val="0"/>
        <w:spacing w:after="0" w:line="240" w:lineRule="auto"/>
        <w:rPr>
          <w:rFonts w:asciiTheme="minorBidi" w:hAnsiTheme="minorBidi"/>
          <w:sz w:val="28"/>
          <w:szCs w:val="28"/>
        </w:rPr>
      </w:pPr>
    </w:p>
    <w:p w14:paraId="412CBFE9" w14:textId="77777777" w:rsidR="00942B5E" w:rsidRPr="00A30B0B" w:rsidRDefault="00942B5E" w:rsidP="00942B5E">
      <w:pPr>
        <w:autoSpaceDE w:val="0"/>
        <w:autoSpaceDN w:val="0"/>
        <w:adjustRightInd w:val="0"/>
        <w:spacing w:after="0" w:line="240" w:lineRule="auto"/>
        <w:rPr>
          <w:rFonts w:asciiTheme="minorBidi" w:hAnsiTheme="minorBidi"/>
          <w:b/>
          <w:bCs/>
          <w:sz w:val="28"/>
          <w:szCs w:val="28"/>
        </w:rPr>
      </w:pPr>
      <w:r w:rsidRPr="00A30B0B">
        <w:rPr>
          <w:rFonts w:asciiTheme="minorBidi" w:hAnsiTheme="minorBidi"/>
          <w:sz w:val="28"/>
          <w:szCs w:val="28"/>
        </w:rPr>
        <w:t>C’est une enceinte où les gouvernements négocient des accords commerciaux. C’est un lieu où ils règlent leurs différends commerciaux. C’est une organisation qui administre un ensemble de règles commerciales. L’OMC aide les pays en développement à renforcer leur capacité commerciale. C’est essentiellement un lieu où les gouvernements Membres tentent de régler les problèmes commerciaux qui les opposent.</w:t>
      </w:r>
    </w:p>
    <w:p w14:paraId="6CCB1FEA" w14:textId="77777777" w:rsidR="00942B5E" w:rsidRPr="00A30B0B" w:rsidRDefault="00942B5E" w:rsidP="00E43C1C">
      <w:pPr>
        <w:autoSpaceDE w:val="0"/>
        <w:autoSpaceDN w:val="0"/>
        <w:adjustRightInd w:val="0"/>
        <w:spacing w:after="0" w:line="240" w:lineRule="auto"/>
        <w:rPr>
          <w:rFonts w:asciiTheme="minorBidi" w:hAnsiTheme="minorBidi"/>
          <w:sz w:val="28"/>
          <w:szCs w:val="28"/>
        </w:rPr>
      </w:pPr>
    </w:p>
    <w:p w14:paraId="47943EC8" w14:textId="77777777" w:rsidR="009C65E4" w:rsidRPr="00A30B0B" w:rsidRDefault="009C65E4" w:rsidP="00E43C1C">
      <w:pPr>
        <w:autoSpaceDE w:val="0"/>
        <w:autoSpaceDN w:val="0"/>
        <w:adjustRightInd w:val="0"/>
        <w:spacing w:after="0" w:line="240" w:lineRule="auto"/>
        <w:rPr>
          <w:rFonts w:asciiTheme="minorBidi" w:hAnsiTheme="minorBidi"/>
          <w:sz w:val="28"/>
          <w:szCs w:val="28"/>
        </w:rPr>
      </w:pPr>
    </w:p>
    <w:p w14:paraId="1D39525B" w14:textId="77777777" w:rsidR="002A7A83" w:rsidRPr="00A30B0B" w:rsidRDefault="002A7A83" w:rsidP="002A7A83">
      <w:pPr>
        <w:autoSpaceDE w:val="0"/>
        <w:autoSpaceDN w:val="0"/>
        <w:adjustRightInd w:val="0"/>
        <w:spacing w:after="0" w:line="240" w:lineRule="auto"/>
        <w:rPr>
          <w:rFonts w:asciiTheme="minorBidi" w:hAnsiTheme="minorBidi"/>
          <w:b/>
          <w:bCs/>
          <w:sz w:val="28"/>
          <w:szCs w:val="28"/>
        </w:rPr>
      </w:pPr>
      <w:r w:rsidRPr="00A30B0B">
        <w:rPr>
          <w:rFonts w:asciiTheme="minorBidi" w:hAnsiTheme="minorBidi"/>
          <w:b/>
          <w:bCs/>
          <w:sz w:val="28"/>
          <w:szCs w:val="28"/>
          <w:highlight w:val="yellow"/>
        </w:rPr>
        <w:t>• Règlement des différends</w:t>
      </w:r>
    </w:p>
    <w:p w14:paraId="3B191C6A" w14:textId="77777777" w:rsidR="00690C0F" w:rsidRPr="00A30B0B" w:rsidRDefault="00690C0F" w:rsidP="002A7A83">
      <w:pPr>
        <w:autoSpaceDE w:val="0"/>
        <w:autoSpaceDN w:val="0"/>
        <w:adjustRightInd w:val="0"/>
        <w:spacing w:after="0" w:line="240" w:lineRule="auto"/>
        <w:rPr>
          <w:rFonts w:asciiTheme="minorBidi" w:hAnsiTheme="minorBidi"/>
          <w:sz w:val="28"/>
          <w:szCs w:val="28"/>
        </w:rPr>
      </w:pPr>
      <w:r w:rsidRPr="00A30B0B">
        <w:rPr>
          <w:rFonts w:asciiTheme="minorBidi" w:hAnsiTheme="minorBidi"/>
          <w:color w:val="000000"/>
          <w:sz w:val="28"/>
          <w:szCs w:val="28"/>
        </w:rPr>
        <w:t>La procédure de règlement des litiges commerciaux prévue dans le cadre du Mémorandum d’accord sur le règlement des différends de l’OMC est indispensable pour faire respecter les règles et donc pour assurer le déroulement harmonieux des échanges. Les pays soumettent leurs différends à l’OMC lorsqu’ils estiment qu’il est porté atteinte aux droits que leur confèrent les Accords. Les décisions rendues par des experts indépendants nommés spécialement sont fondées sur l’interprétation des Accords et des engagements pris par les différents pays.</w:t>
      </w:r>
    </w:p>
    <w:p w14:paraId="4D63E08E" w14:textId="77777777" w:rsidR="00690C0F" w:rsidRPr="00A30B0B" w:rsidRDefault="00690C0F" w:rsidP="002A7A83">
      <w:pPr>
        <w:autoSpaceDE w:val="0"/>
        <w:autoSpaceDN w:val="0"/>
        <w:adjustRightInd w:val="0"/>
        <w:spacing w:after="0" w:line="240" w:lineRule="auto"/>
        <w:rPr>
          <w:rFonts w:asciiTheme="minorBidi" w:hAnsiTheme="minorBidi"/>
          <w:sz w:val="28"/>
          <w:szCs w:val="28"/>
        </w:rPr>
      </w:pPr>
    </w:p>
    <w:p w14:paraId="0BAA7D75" w14:textId="77777777" w:rsidR="00690C0F" w:rsidRPr="00A30B0B" w:rsidRDefault="00690C0F" w:rsidP="002A7A83">
      <w:pPr>
        <w:autoSpaceDE w:val="0"/>
        <w:autoSpaceDN w:val="0"/>
        <w:adjustRightInd w:val="0"/>
        <w:spacing w:after="0" w:line="240" w:lineRule="auto"/>
        <w:rPr>
          <w:rFonts w:asciiTheme="minorBidi" w:hAnsiTheme="minorBidi"/>
          <w:sz w:val="28"/>
          <w:szCs w:val="28"/>
        </w:rPr>
      </w:pPr>
    </w:p>
    <w:p w14:paraId="269BAB20" w14:textId="77777777" w:rsidR="002A7A83" w:rsidRPr="00A30B0B" w:rsidRDefault="002A7A83" w:rsidP="002A7A83">
      <w:pPr>
        <w:autoSpaceDE w:val="0"/>
        <w:autoSpaceDN w:val="0"/>
        <w:adjustRightInd w:val="0"/>
        <w:spacing w:after="0" w:line="240" w:lineRule="auto"/>
        <w:rPr>
          <w:rFonts w:asciiTheme="minorBidi" w:hAnsiTheme="minorBidi"/>
          <w:b/>
          <w:bCs/>
          <w:sz w:val="28"/>
          <w:szCs w:val="28"/>
        </w:rPr>
      </w:pPr>
      <w:r w:rsidRPr="00A30B0B">
        <w:rPr>
          <w:rFonts w:asciiTheme="minorBidi" w:hAnsiTheme="minorBidi"/>
          <w:b/>
          <w:bCs/>
          <w:sz w:val="28"/>
          <w:szCs w:val="28"/>
          <w:highlight w:val="yellow"/>
        </w:rPr>
        <w:t>• Suivi des politiques commerciales nationales</w:t>
      </w:r>
    </w:p>
    <w:p w14:paraId="3D00B840" w14:textId="77777777" w:rsidR="006B1271" w:rsidRPr="00A30B0B" w:rsidRDefault="00690C0F" w:rsidP="002A7A83">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 xml:space="preserve">Les Accords de l’OMC obligent les gouvernements à assurer la transparence de leurs politiques commerciales en notifiant à l’OMC les lois en vigueur et les mesures adoptées. Les divers conseils et comités de l’Organisation veillent à ce que ces prescriptions soient respectées et à ce que les Accords de l’OMC soient convenablement mis en </w:t>
      </w:r>
      <w:r w:rsidR="006B1271" w:rsidRPr="00A30B0B">
        <w:rPr>
          <w:rFonts w:asciiTheme="minorBidi" w:hAnsiTheme="minorBidi"/>
          <w:color w:val="000000"/>
          <w:sz w:val="28"/>
          <w:szCs w:val="28"/>
        </w:rPr>
        <w:t>œuvre</w:t>
      </w:r>
      <w:r w:rsidRPr="00A30B0B">
        <w:rPr>
          <w:rFonts w:asciiTheme="minorBidi" w:hAnsiTheme="minorBidi"/>
          <w:color w:val="000000"/>
          <w:sz w:val="28"/>
          <w:szCs w:val="28"/>
        </w:rPr>
        <w:t xml:space="preserve">. Les politiques et pratiques commerciales de tous les Membres font l’objet d’un </w:t>
      </w:r>
    </w:p>
    <w:p w14:paraId="5FA94FFB" w14:textId="77777777" w:rsidR="00690C0F" w:rsidRPr="00A30B0B" w:rsidRDefault="00690C0F" w:rsidP="002A7A83">
      <w:pPr>
        <w:autoSpaceDE w:val="0"/>
        <w:autoSpaceDN w:val="0"/>
        <w:adjustRightInd w:val="0"/>
        <w:spacing w:after="0" w:line="240" w:lineRule="auto"/>
        <w:rPr>
          <w:rFonts w:asciiTheme="minorBidi" w:hAnsiTheme="minorBidi"/>
          <w:color w:val="000000"/>
          <w:sz w:val="18"/>
          <w:szCs w:val="18"/>
        </w:rPr>
      </w:pPr>
      <w:proofErr w:type="gramStart"/>
      <w:r w:rsidRPr="00A30B0B">
        <w:rPr>
          <w:rFonts w:asciiTheme="minorBidi" w:hAnsiTheme="minorBidi"/>
          <w:color w:val="000000"/>
          <w:sz w:val="28"/>
          <w:szCs w:val="28"/>
        </w:rPr>
        <w:t>examen</w:t>
      </w:r>
      <w:proofErr w:type="gramEnd"/>
      <w:r w:rsidRPr="00A30B0B">
        <w:rPr>
          <w:rFonts w:asciiTheme="minorBidi" w:hAnsiTheme="minorBidi"/>
          <w:color w:val="000000"/>
          <w:sz w:val="28"/>
          <w:szCs w:val="28"/>
        </w:rPr>
        <w:t xml:space="preserve"> périodique, pour lequel le pays concerné et le Secrétariat de l’OMC établissent chacun un rapport</w:t>
      </w:r>
      <w:r w:rsidRPr="00A30B0B">
        <w:rPr>
          <w:rFonts w:asciiTheme="minorBidi" w:hAnsiTheme="minorBidi"/>
          <w:color w:val="000000"/>
          <w:sz w:val="18"/>
          <w:szCs w:val="18"/>
        </w:rPr>
        <w:t>.</w:t>
      </w:r>
    </w:p>
    <w:p w14:paraId="7D6E3D20" w14:textId="77777777" w:rsidR="00903B98" w:rsidRPr="00A30B0B" w:rsidRDefault="00903B98" w:rsidP="002A7A83">
      <w:pPr>
        <w:autoSpaceDE w:val="0"/>
        <w:autoSpaceDN w:val="0"/>
        <w:adjustRightInd w:val="0"/>
        <w:spacing w:after="0" w:line="240" w:lineRule="auto"/>
        <w:rPr>
          <w:rFonts w:asciiTheme="minorBidi" w:hAnsiTheme="minorBidi"/>
          <w:color w:val="000000"/>
          <w:sz w:val="18"/>
          <w:szCs w:val="18"/>
        </w:rPr>
      </w:pPr>
    </w:p>
    <w:p w14:paraId="092BF8E1" w14:textId="77777777" w:rsidR="002A7A83" w:rsidRPr="00A30B0B" w:rsidRDefault="002A7A83" w:rsidP="002A7A83">
      <w:pPr>
        <w:autoSpaceDE w:val="0"/>
        <w:autoSpaceDN w:val="0"/>
        <w:adjustRightInd w:val="0"/>
        <w:spacing w:after="0" w:line="240" w:lineRule="auto"/>
        <w:rPr>
          <w:rFonts w:asciiTheme="minorBidi" w:hAnsiTheme="minorBidi"/>
          <w:b/>
          <w:bCs/>
          <w:sz w:val="28"/>
          <w:szCs w:val="28"/>
        </w:rPr>
      </w:pPr>
      <w:r w:rsidRPr="00A30B0B">
        <w:rPr>
          <w:rFonts w:asciiTheme="minorBidi" w:hAnsiTheme="minorBidi"/>
          <w:b/>
          <w:bCs/>
          <w:sz w:val="28"/>
          <w:szCs w:val="28"/>
          <w:highlight w:val="yellow"/>
        </w:rPr>
        <w:t>• Assistance technique et formation pour les pays en développement</w:t>
      </w:r>
    </w:p>
    <w:p w14:paraId="76F773C7" w14:textId="77777777" w:rsidR="004E544F" w:rsidRPr="00A30B0B" w:rsidRDefault="004E544F" w:rsidP="004E544F">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L’OMC organise chaque année une centaine de missions de coopération technique dans des pays en développement. Elle met aussi sur pied trois</w:t>
      </w:r>
    </w:p>
    <w:p w14:paraId="0E21814C" w14:textId="77777777" w:rsidR="004E544F" w:rsidRPr="00A30B0B" w:rsidRDefault="004E544F" w:rsidP="004E544F">
      <w:pPr>
        <w:autoSpaceDE w:val="0"/>
        <w:autoSpaceDN w:val="0"/>
        <w:adjustRightInd w:val="0"/>
        <w:spacing w:after="0" w:line="240" w:lineRule="auto"/>
        <w:rPr>
          <w:rFonts w:asciiTheme="minorBidi" w:hAnsiTheme="minorBidi"/>
          <w:sz w:val="28"/>
          <w:szCs w:val="28"/>
        </w:rPr>
      </w:pPr>
      <w:proofErr w:type="gramStart"/>
      <w:r w:rsidRPr="00A30B0B">
        <w:rPr>
          <w:rFonts w:asciiTheme="minorBidi" w:hAnsiTheme="minorBidi"/>
          <w:sz w:val="28"/>
          <w:szCs w:val="28"/>
        </w:rPr>
        <w:t>stages</w:t>
      </w:r>
      <w:proofErr w:type="gramEnd"/>
      <w:r w:rsidRPr="00A30B0B">
        <w:rPr>
          <w:rFonts w:asciiTheme="minorBidi" w:hAnsiTheme="minorBidi"/>
          <w:sz w:val="28"/>
          <w:szCs w:val="28"/>
        </w:rPr>
        <w:t xml:space="preserve"> de politique commerciale en moyenne chaque année, à l’intention de fonctionnaires gouvernementaux. Des séminaires régionaux se tiennent régulièrement dans toutes les régions du monde, et en particulier dans les pays africains. Des stages de formation ont également lieu à Genève pour les représentants de pays en transition d’une économie planifiée à une économie de marché.</w:t>
      </w:r>
    </w:p>
    <w:p w14:paraId="3669F895" w14:textId="77777777" w:rsidR="004E544F" w:rsidRPr="00A30B0B" w:rsidRDefault="004E544F" w:rsidP="004E544F">
      <w:pPr>
        <w:autoSpaceDE w:val="0"/>
        <w:autoSpaceDN w:val="0"/>
        <w:adjustRightInd w:val="0"/>
        <w:spacing w:after="0" w:line="240" w:lineRule="auto"/>
        <w:rPr>
          <w:rFonts w:asciiTheme="minorBidi" w:hAnsiTheme="minorBidi"/>
          <w:sz w:val="28"/>
          <w:szCs w:val="28"/>
        </w:rPr>
      </w:pPr>
    </w:p>
    <w:p w14:paraId="1C97CD89" w14:textId="77777777" w:rsidR="00E321B2" w:rsidRDefault="004E544F" w:rsidP="004E544F">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 xml:space="preserve">L’OMC a créé des centres de référence auprès de 100 ministères du commerce dans les capitales des pays les moins avancés, leur </w:t>
      </w:r>
    </w:p>
    <w:p w14:paraId="61E8DEB7" w14:textId="77777777" w:rsidR="00E321B2" w:rsidRDefault="00E321B2" w:rsidP="004E544F">
      <w:pPr>
        <w:autoSpaceDE w:val="0"/>
        <w:autoSpaceDN w:val="0"/>
        <w:adjustRightInd w:val="0"/>
        <w:spacing w:after="0" w:line="240" w:lineRule="auto"/>
        <w:rPr>
          <w:rFonts w:asciiTheme="minorBidi" w:hAnsiTheme="minorBidi"/>
          <w:sz w:val="28"/>
          <w:szCs w:val="28"/>
        </w:rPr>
      </w:pPr>
    </w:p>
    <w:p w14:paraId="1A7239E8" w14:textId="06B4D1FF" w:rsidR="00882F25" w:rsidRDefault="004E544F" w:rsidP="004E544F">
      <w:pPr>
        <w:autoSpaceDE w:val="0"/>
        <w:autoSpaceDN w:val="0"/>
        <w:adjustRightInd w:val="0"/>
        <w:spacing w:after="0" w:line="240" w:lineRule="auto"/>
        <w:rPr>
          <w:rFonts w:asciiTheme="minorBidi" w:hAnsiTheme="minorBidi"/>
          <w:sz w:val="28"/>
          <w:szCs w:val="28"/>
        </w:rPr>
      </w:pPr>
      <w:proofErr w:type="gramStart"/>
      <w:r w:rsidRPr="00A30B0B">
        <w:rPr>
          <w:rFonts w:asciiTheme="minorBidi" w:hAnsiTheme="minorBidi"/>
          <w:sz w:val="28"/>
          <w:szCs w:val="28"/>
        </w:rPr>
        <w:lastRenderedPageBreak/>
        <w:t>fournissant</w:t>
      </w:r>
      <w:proofErr w:type="gramEnd"/>
      <w:r w:rsidRPr="00A30B0B">
        <w:rPr>
          <w:rFonts w:asciiTheme="minorBidi" w:hAnsiTheme="minorBidi"/>
          <w:sz w:val="28"/>
          <w:szCs w:val="28"/>
        </w:rPr>
        <w:t xml:space="preserve"> des ordinateurs ainsi qu’un accès à Internet pour permettre </w:t>
      </w:r>
    </w:p>
    <w:p w14:paraId="2B244197" w14:textId="77777777" w:rsidR="004E544F" w:rsidRPr="00A30B0B" w:rsidRDefault="004E544F" w:rsidP="004E544F">
      <w:pPr>
        <w:autoSpaceDE w:val="0"/>
        <w:autoSpaceDN w:val="0"/>
        <w:adjustRightInd w:val="0"/>
        <w:spacing w:after="0" w:line="240" w:lineRule="auto"/>
        <w:rPr>
          <w:rFonts w:asciiTheme="minorBidi" w:hAnsiTheme="minorBidi"/>
          <w:sz w:val="28"/>
          <w:szCs w:val="28"/>
        </w:rPr>
      </w:pPr>
      <w:proofErr w:type="gramStart"/>
      <w:r w:rsidRPr="00A30B0B">
        <w:rPr>
          <w:rFonts w:asciiTheme="minorBidi" w:hAnsiTheme="minorBidi"/>
          <w:sz w:val="28"/>
          <w:szCs w:val="28"/>
        </w:rPr>
        <w:t>aux</w:t>
      </w:r>
      <w:proofErr w:type="gramEnd"/>
      <w:r w:rsidRPr="00A30B0B">
        <w:rPr>
          <w:rFonts w:asciiTheme="minorBidi" w:hAnsiTheme="minorBidi"/>
          <w:sz w:val="28"/>
          <w:szCs w:val="28"/>
        </w:rPr>
        <w:t xml:space="preserve"> fonctionnaires ministériels de suivre les événements se déroulant au </w:t>
      </w:r>
    </w:p>
    <w:p w14:paraId="28F4FC33" w14:textId="77777777" w:rsidR="004E544F" w:rsidRPr="00A30B0B" w:rsidRDefault="004E544F" w:rsidP="004E544F">
      <w:pPr>
        <w:autoSpaceDE w:val="0"/>
        <w:autoSpaceDN w:val="0"/>
        <w:adjustRightInd w:val="0"/>
        <w:spacing w:after="0" w:line="240" w:lineRule="auto"/>
        <w:rPr>
          <w:rFonts w:asciiTheme="minorBidi" w:hAnsiTheme="minorBidi"/>
          <w:sz w:val="28"/>
          <w:szCs w:val="28"/>
        </w:rPr>
      </w:pPr>
      <w:proofErr w:type="gramStart"/>
      <w:r w:rsidRPr="00A30B0B">
        <w:rPr>
          <w:rFonts w:asciiTheme="minorBidi" w:hAnsiTheme="minorBidi"/>
          <w:sz w:val="28"/>
          <w:szCs w:val="28"/>
        </w:rPr>
        <w:t>siège</w:t>
      </w:r>
      <w:proofErr w:type="gramEnd"/>
      <w:r w:rsidRPr="00A30B0B">
        <w:rPr>
          <w:rFonts w:asciiTheme="minorBidi" w:hAnsiTheme="minorBidi"/>
          <w:sz w:val="28"/>
          <w:szCs w:val="28"/>
        </w:rPr>
        <w:t>, à Genève, grâce à un accès en ligne à la très importante base de données de l’OMC, qui contient des documents officiels et autres. En outre, des efforts sont faits pour aider les pays qui n’ont pas de représentation permanente à Genève.</w:t>
      </w:r>
    </w:p>
    <w:p w14:paraId="597BE8CC" w14:textId="77777777" w:rsidR="004E544F" w:rsidRPr="00A30B0B" w:rsidRDefault="004E544F" w:rsidP="002A7A83">
      <w:pPr>
        <w:autoSpaceDE w:val="0"/>
        <w:autoSpaceDN w:val="0"/>
        <w:adjustRightInd w:val="0"/>
        <w:spacing w:after="0" w:line="240" w:lineRule="auto"/>
        <w:rPr>
          <w:rFonts w:asciiTheme="minorBidi" w:hAnsiTheme="minorBidi"/>
          <w:sz w:val="28"/>
          <w:szCs w:val="28"/>
        </w:rPr>
      </w:pPr>
    </w:p>
    <w:p w14:paraId="019EC3C3" w14:textId="77777777" w:rsidR="00E33F3D" w:rsidRPr="00A30B0B" w:rsidRDefault="002A7A83" w:rsidP="002A7A83">
      <w:pPr>
        <w:autoSpaceDE w:val="0"/>
        <w:autoSpaceDN w:val="0"/>
        <w:adjustRightInd w:val="0"/>
        <w:spacing w:after="0" w:line="240" w:lineRule="auto"/>
        <w:rPr>
          <w:rFonts w:asciiTheme="minorBidi" w:hAnsiTheme="minorBidi"/>
          <w:b/>
          <w:bCs/>
          <w:sz w:val="28"/>
          <w:szCs w:val="28"/>
        </w:rPr>
      </w:pPr>
      <w:r w:rsidRPr="00A30B0B">
        <w:rPr>
          <w:rFonts w:asciiTheme="minorBidi" w:hAnsiTheme="minorBidi"/>
          <w:b/>
          <w:bCs/>
          <w:sz w:val="28"/>
          <w:szCs w:val="28"/>
          <w:highlight w:val="yellow"/>
        </w:rPr>
        <w:t>• Coopération avec d'autres organisations internationales</w:t>
      </w:r>
    </w:p>
    <w:p w14:paraId="42C8C7A9" w14:textId="77777777" w:rsidR="00690C0F" w:rsidRPr="00A30B0B" w:rsidRDefault="00690C0F" w:rsidP="002A7A83">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L’OMC entretient un dialogue régulier avec les organisations non gouvernementales, les parlementaires, les autres organisations internationales, les médias et le grand public sur divers aspects de l’Organisation et des négociations de Doha, afin d’intensifier la coopération et de mieux faire connaître ses activités.</w:t>
      </w:r>
    </w:p>
    <w:p w14:paraId="2BA08499" w14:textId="77777777" w:rsidR="00903B98" w:rsidRPr="00A30B0B" w:rsidRDefault="00903B98" w:rsidP="002A7A83">
      <w:pPr>
        <w:autoSpaceDE w:val="0"/>
        <w:autoSpaceDN w:val="0"/>
        <w:adjustRightInd w:val="0"/>
        <w:spacing w:after="0" w:line="240" w:lineRule="auto"/>
        <w:rPr>
          <w:rFonts w:asciiTheme="minorBidi" w:hAnsiTheme="minorBidi"/>
          <w:color w:val="000000"/>
          <w:sz w:val="28"/>
          <w:szCs w:val="28"/>
        </w:rPr>
      </w:pPr>
    </w:p>
    <w:p w14:paraId="480BBD98" w14:textId="77777777" w:rsidR="00903B98" w:rsidRPr="00A30B0B" w:rsidRDefault="00903B98" w:rsidP="002A7A83">
      <w:pPr>
        <w:autoSpaceDE w:val="0"/>
        <w:autoSpaceDN w:val="0"/>
        <w:adjustRightInd w:val="0"/>
        <w:spacing w:after="0" w:line="240" w:lineRule="auto"/>
        <w:rPr>
          <w:rFonts w:asciiTheme="minorBidi" w:hAnsiTheme="minorBidi"/>
          <w:b/>
          <w:bCs/>
          <w:color w:val="000000"/>
          <w:sz w:val="28"/>
          <w:szCs w:val="28"/>
        </w:rPr>
      </w:pPr>
      <w:r w:rsidRPr="00A30B0B">
        <w:rPr>
          <w:rFonts w:asciiTheme="minorBidi" w:hAnsiTheme="minorBidi"/>
          <w:b/>
          <w:bCs/>
          <w:color w:val="000000"/>
          <w:sz w:val="28"/>
          <w:szCs w:val="28"/>
          <w:highlight w:val="yellow"/>
        </w:rPr>
        <w:t>. Renforcement des capacités commerciales.</w:t>
      </w:r>
    </w:p>
    <w:p w14:paraId="05754C29" w14:textId="77777777" w:rsidR="00903B98" w:rsidRPr="00A30B0B" w:rsidRDefault="00903B98" w:rsidP="002A7A83">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 xml:space="preserve"> Les Accords de l’OMC renferment des dispositions spéciales applicables aux pays en développement qui prévoient notamment des périodes plus longues pour la mise en </w:t>
      </w:r>
      <w:r w:rsidR="00877463" w:rsidRPr="00A30B0B">
        <w:rPr>
          <w:rFonts w:asciiTheme="minorBidi" w:hAnsiTheme="minorBidi"/>
          <w:color w:val="000000"/>
          <w:sz w:val="28"/>
          <w:szCs w:val="28"/>
        </w:rPr>
        <w:t>œuvre</w:t>
      </w:r>
      <w:r w:rsidRPr="00A30B0B">
        <w:rPr>
          <w:rFonts w:asciiTheme="minorBidi" w:hAnsiTheme="minorBidi"/>
          <w:color w:val="000000"/>
          <w:sz w:val="28"/>
          <w:szCs w:val="28"/>
        </w:rPr>
        <w:t xml:space="preserve"> des Accords et des engagements, des mesures visant à accroître les possibilités commerciales de ces pays et la fourniture d’une assistance pour les aider à renforcer leurs capacités commerciales, à gérer les différends et à appliquer les normes techniques. Chaque année, l’OMC organise des centaines de missions de coopération technique dans les pays en développement et dispense de nombreux cours à Genève à l’intention des fonctionnaires gouvernementaux. L’Aide pour le commerce vise à aider les pays en développement à se doter des compétences et des infrastructures nécessaires pour accroître leurs échanges commerciaux.</w:t>
      </w:r>
    </w:p>
    <w:p w14:paraId="7FF76F7F" w14:textId="77777777" w:rsidR="000E77D6" w:rsidRPr="00A30B0B" w:rsidRDefault="000E77D6" w:rsidP="002A7A83">
      <w:pPr>
        <w:autoSpaceDE w:val="0"/>
        <w:autoSpaceDN w:val="0"/>
        <w:adjustRightInd w:val="0"/>
        <w:spacing w:after="0" w:line="240" w:lineRule="auto"/>
        <w:rPr>
          <w:rFonts w:asciiTheme="minorBidi" w:hAnsiTheme="minorBidi"/>
          <w:color w:val="000000"/>
          <w:sz w:val="28"/>
          <w:szCs w:val="28"/>
        </w:rPr>
      </w:pPr>
    </w:p>
    <w:p w14:paraId="527D5A97" w14:textId="77777777" w:rsidR="001C4D22" w:rsidRPr="00882F25" w:rsidRDefault="006B1271" w:rsidP="006B1271">
      <w:pPr>
        <w:autoSpaceDE w:val="0"/>
        <w:autoSpaceDN w:val="0"/>
        <w:adjustRightInd w:val="0"/>
        <w:spacing w:after="0" w:line="240" w:lineRule="auto"/>
        <w:rPr>
          <w:rFonts w:asciiTheme="minorBidi" w:hAnsiTheme="minorBidi"/>
          <w:b/>
          <w:bCs/>
          <w:sz w:val="28"/>
          <w:szCs w:val="28"/>
        </w:rPr>
      </w:pPr>
      <w:r w:rsidRPr="00882F25">
        <w:rPr>
          <w:rFonts w:asciiTheme="minorBidi" w:hAnsiTheme="minorBidi"/>
          <w:b/>
          <w:bCs/>
          <w:sz w:val="28"/>
          <w:szCs w:val="28"/>
        </w:rPr>
        <w:t>C-2</w:t>
      </w:r>
      <w:r w:rsidR="008D08DC" w:rsidRPr="00882F25">
        <w:rPr>
          <w:rFonts w:asciiTheme="minorBidi" w:hAnsiTheme="minorBidi"/>
          <w:b/>
          <w:bCs/>
          <w:sz w:val="28"/>
          <w:szCs w:val="28"/>
        </w:rPr>
        <w:t>- Missions</w:t>
      </w:r>
      <w:r w:rsidR="001C4D22" w:rsidRPr="00882F25">
        <w:rPr>
          <w:rFonts w:asciiTheme="minorBidi" w:hAnsiTheme="minorBidi"/>
          <w:b/>
          <w:bCs/>
          <w:sz w:val="28"/>
          <w:szCs w:val="28"/>
        </w:rPr>
        <w:t xml:space="preserve"> spéciales</w:t>
      </w:r>
    </w:p>
    <w:p w14:paraId="2E092BA6" w14:textId="77777777" w:rsidR="00775BE3" w:rsidRPr="00A30B0B" w:rsidRDefault="00775BE3" w:rsidP="006B1271">
      <w:pPr>
        <w:autoSpaceDE w:val="0"/>
        <w:autoSpaceDN w:val="0"/>
        <w:adjustRightInd w:val="0"/>
        <w:spacing w:after="0" w:line="240" w:lineRule="auto"/>
        <w:rPr>
          <w:rFonts w:asciiTheme="minorBidi" w:hAnsiTheme="minorBidi"/>
          <w:color w:val="000081"/>
          <w:sz w:val="28"/>
          <w:szCs w:val="28"/>
        </w:rPr>
      </w:pPr>
    </w:p>
    <w:p w14:paraId="30DC3C26" w14:textId="5F6F73CF" w:rsidR="001C4D22" w:rsidRPr="00A30B0B" w:rsidRDefault="001C4D22" w:rsidP="001C4D22">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 xml:space="preserve">Les principales fonctions de l’OMC consistent à servir de cadre aux négociations commerciales et à faire respecter les règles commerciales multilatérales qui ont été négociées (y compris lors du règlement des différends). Dans l’exercice de ces fonctions, l’Organisation met en particulier l’accent sur quatre </w:t>
      </w:r>
      <w:r w:rsidR="00E321B2" w:rsidRPr="00A30B0B">
        <w:rPr>
          <w:rFonts w:asciiTheme="minorBidi" w:hAnsiTheme="minorBidi"/>
          <w:color w:val="000000"/>
          <w:sz w:val="28"/>
          <w:szCs w:val="28"/>
        </w:rPr>
        <w:t>activités :</w:t>
      </w:r>
    </w:p>
    <w:p w14:paraId="0BFC442A" w14:textId="77777777" w:rsidR="00F65588" w:rsidRPr="00A30B0B" w:rsidRDefault="00F65588" w:rsidP="001C4D22">
      <w:pPr>
        <w:autoSpaceDE w:val="0"/>
        <w:autoSpaceDN w:val="0"/>
        <w:adjustRightInd w:val="0"/>
        <w:spacing w:after="0" w:line="240" w:lineRule="auto"/>
        <w:rPr>
          <w:rFonts w:asciiTheme="minorBidi" w:hAnsiTheme="minorBidi"/>
          <w:color w:val="000000"/>
          <w:sz w:val="28"/>
          <w:szCs w:val="28"/>
        </w:rPr>
      </w:pPr>
    </w:p>
    <w:p w14:paraId="67CFC83C" w14:textId="77777777" w:rsidR="001C4D22" w:rsidRPr="008D08DC" w:rsidRDefault="001C4D22" w:rsidP="001C4D22">
      <w:pPr>
        <w:autoSpaceDE w:val="0"/>
        <w:autoSpaceDN w:val="0"/>
        <w:adjustRightInd w:val="0"/>
        <w:spacing w:after="0" w:line="240" w:lineRule="auto"/>
        <w:rPr>
          <w:rFonts w:asciiTheme="minorBidi" w:hAnsiTheme="minorBidi"/>
          <w:b/>
          <w:bCs/>
          <w:color w:val="000000"/>
          <w:sz w:val="28"/>
          <w:szCs w:val="28"/>
        </w:rPr>
      </w:pPr>
      <w:r w:rsidRPr="008D08DC">
        <w:rPr>
          <w:rFonts w:asciiTheme="minorBidi" w:hAnsiTheme="minorBidi"/>
          <w:b/>
          <w:bCs/>
          <w:color w:val="000000"/>
          <w:sz w:val="28"/>
          <w:szCs w:val="28"/>
          <w:highlight w:val="yellow"/>
        </w:rPr>
        <w:t>• Assistance aux pays en développement et aux pays en transition :</w:t>
      </w:r>
    </w:p>
    <w:p w14:paraId="2941A2DB" w14:textId="77777777" w:rsidR="001C4D22" w:rsidRPr="00A30B0B" w:rsidRDefault="001C4D22" w:rsidP="001C4D22">
      <w:pPr>
        <w:autoSpaceDE w:val="0"/>
        <w:autoSpaceDN w:val="0"/>
        <w:adjustRightInd w:val="0"/>
        <w:spacing w:after="0" w:line="240" w:lineRule="auto"/>
        <w:rPr>
          <w:rFonts w:asciiTheme="minorBidi" w:hAnsiTheme="minorBidi"/>
          <w:color w:val="000000"/>
          <w:sz w:val="28"/>
          <w:szCs w:val="28"/>
        </w:rPr>
      </w:pPr>
    </w:p>
    <w:p w14:paraId="5611651A" w14:textId="77777777" w:rsidR="001C4D22" w:rsidRPr="00A30B0B" w:rsidRDefault="001C4D22" w:rsidP="006B1271">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Les pays en développement représentent les trois quarts des membres de l’OMC. Avec les pays qui poursuivent leur transition vers une économie de marché, ils joueront probablement un rôle de plus en plus important à l’OMC à mesure que le nombre de ses membres s’accroîtra.</w:t>
      </w:r>
    </w:p>
    <w:p w14:paraId="74608377" w14:textId="77777777" w:rsidR="001C4D22" w:rsidRPr="00A30B0B" w:rsidRDefault="001C4D22" w:rsidP="001C4D22">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De ce fait, une grande attention est accordée aux besoins et aux problèmes particuliers des pays en développement et des pays</w:t>
      </w:r>
    </w:p>
    <w:p w14:paraId="35A05116" w14:textId="77777777" w:rsidR="00882F25" w:rsidRDefault="001C4D22" w:rsidP="0093321F">
      <w:pPr>
        <w:autoSpaceDE w:val="0"/>
        <w:autoSpaceDN w:val="0"/>
        <w:adjustRightInd w:val="0"/>
        <w:spacing w:after="0" w:line="240" w:lineRule="auto"/>
        <w:rPr>
          <w:rFonts w:asciiTheme="minorBidi" w:hAnsiTheme="minorBidi"/>
          <w:sz w:val="28"/>
          <w:szCs w:val="28"/>
        </w:rPr>
      </w:pPr>
      <w:proofErr w:type="gramStart"/>
      <w:r w:rsidRPr="00A30B0B">
        <w:rPr>
          <w:rFonts w:asciiTheme="minorBidi" w:hAnsiTheme="minorBidi"/>
          <w:sz w:val="28"/>
          <w:szCs w:val="28"/>
        </w:rPr>
        <w:t>en</w:t>
      </w:r>
      <w:proofErr w:type="gramEnd"/>
      <w:r w:rsidRPr="00A30B0B">
        <w:rPr>
          <w:rFonts w:asciiTheme="minorBidi" w:hAnsiTheme="minorBidi"/>
          <w:sz w:val="28"/>
          <w:szCs w:val="28"/>
        </w:rPr>
        <w:t xml:space="preserve"> transition. L'Institut de formation</w:t>
      </w:r>
      <w:r w:rsidR="0093321F">
        <w:rPr>
          <w:rFonts w:asciiTheme="minorBidi" w:hAnsiTheme="minorBidi"/>
          <w:sz w:val="28"/>
          <w:szCs w:val="28"/>
        </w:rPr>
        <w:t xml:space="preserve"> et de coopération technique du</w:t>
      </w:r>
    </w:p>
    <w:p w14:paraId="62537F59" w14:textId="77777777" w:rsidR="001C4D22" w:rsidRPr="00A30B0B" w:rsidRDefault="001C4D22" w:rsidP="001C4D22">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lastRenderedPageBreak/>
        <w:t>Secrétariat de l’OMC organise un certain nombre de programmes pour expliquer le fonctionnement du système et former des fonctionnaires et des négociateurs nationaux.</w:t>
      </w:r>
    </w:p>
    <w:p w14:paraId="384968AD" w14:textId="77777777" w:rsidR="0093321F" w:rsidRDefault="001C4D22" w:rsidP="001C4D22">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 xml:space="preserve">Certaines de ces activités ont lieu à Genève, d’autres dans les pays concernés. Plusieurs programmes, certains sous forme de cours de </w:t>
      </w:r>
    </w:p>
    <w:p w14:paraId="73418B89" w14:textId="77777777" w:rsidR="001C4D22" w:rsidRPr="00A30B0B" w:rsidRDefault="001C4D22" w:rsidP="001C4D22">
      <w:pPr>
        <w:autoSpaceDE w:val="0"/>
        <w:autoSpaceDN w:val="0"/>
        <w:adjustRightInd w:val="0"/>
        <w:spacing w:after="0" w:line="240" w:lineRule="auto"/>
        <w:rPr>
          <w:rFonts w:asciiTheme="minorBidi" w:hAnsiTheme="minorBidi"/>
          <w:sz w:val="28"/>
          <w:szCs w:val="28"/>
        </w:rPr>
      </w:pPr>
      <w:proofErr w:type="gramStart"/>
      <w:r w:rsidRPr="00A30B0B">
        <w:rPr>
          <w:rFonts w:asciiTheme="minorBidi" w:hAnsiTheme="minorBidi"/>
          <w:sz w:val="28"/>
          <w:szCs w:val="28"/>
        </w:rPr>
        <w:t>formation</w:t>
      </w:r>
      <w:proofErr w:type="gramEnd"/>
      <w:r w:rsidRPr="00A30B0B">
        <w:rPr>
          <w:rFonts w:asciiTheme="minorBidi" w:hAnsiTheme="minorBidi"/>
          <w:sz w:val="28"/>
          <w:szCs w:val="28"/>
        </w:rPr>
        <w:t>, sont mis sur pied conjointement avec d’autres organisations internationales. Dans d’autres cas, les pays peuvent bénéficier d’une assistance individuelle.</w:t>
      </w:r>
    </w:p>
    <w:p w14:paraId="34930D0B" w14:textId="77777777" w:rsidR="001C4D22" w:rsidRPr="00A30B0B" w:rsidRDefault="001C4D22" w:rsidP="00775BE3">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sz w:val="28"/>
          <w:szCs w:val="28"/>
        </w:rPr>
        <w:t>L’assistance peut être très diverse, elle peut aussi bien consister</w:t>
      </w:r>
      <w:r w:rsidR="00F65588" w:rsidRPr="00A30B0B">
        <w:rPr>
          <w:rFonts w:asciiTheme="minorBidi" w:hAnsiTheme="minorBidi"/>
          <w:sz w:val="28"/>
          <w:szCs w:val="28"/>
        </w:rPr>
        <w:t xml:space="preserve"> </w:t>
      </w:r>
      <w:r w:rsidRPr="00A30B0B">
        <w:rPr>
          <w:rFonts w:asciiTheme="minorBidi" w:hAnsiTheme="minorBidi"/>
          <w:sz w:val="28"/>
          <w:szCs w:val="28"/>
        </w:rPr>
        <w:t>à aider les pays à mener des négociations en vue de leur</w:t>
      </w:r>
      <w:r w:rsidR="00F65588" w:rsidRPr="00A30B0B">
        <w:rPr>
          <w:rFonts w:asciiTheme="minorBidi" w:hAnsiTheme="minorBidi"/>
          <w:sz w:val="28"/>
          <w:szCs w:val="28"/>
        </w:rPr>
        <w:t xml:space="preserve"> </w:t>
      </w:r>
      <w:r w:rsidRPr="00A30B0B">
        <w:rPr>
          <w:rFonts w:asciiTheme="minorBidi" w:hAnsiTheme="minorBidi"/>
          <w:sz w:val="28"/>
          <w:szCs w:val="28"/>
        </w:rPr>
        <w:t xml:space="preserve">accession à l’Organisation et à mettre en </w:t>
      </w:r>
      <w:r w:rsidR="00775BE3" w:rsidRPr="00A30B0B">
        <w:rPr>
          <w:rFonts w:asciiTheme="minorBidi" w:hAnsiTheme="minorBidi"/>
          <w:sz w:val="28"/>
          <w:szCs w:val="28"/>
        </w:rPr>
        <w:t>œuvre</w:t>
      </w:r>
      <w:r w:rsidRPr="00A30B0B">
        <w:rPr>
          <w:rFonts w:asciiTheme="minorBidi" w:hAnsiTheme="minorBidi"/>
          <w:sz w:val="28"/>
          <w:szCs w:val="28"/>
        </w:rPr>
        <w:t xml:space="preserve"> des</w:t>
      </w:r>
      <w:r w:rsidR="00F65588" w:rsidRPr="00A30B0B">
        <w:rPr>
          <w:rFonts w:asciiTheme="minorBidi" w:hAnsiTheme="minorBidi"/>
          <w:sz w:val="28"/>
          <w:szCs w:val="28"/>
        </w:rPr>
        <w:t xml:space="preserve"> </w:t>
      </w:r>
      <w:r w:rsidRPr="00A30B0B">
        <w:rPr>
          <w:rFonts w:asciiTheme="minorBidi" w:hAnsiTheme="minorBidi"/>
          <w:sz w:val="28"/>
          <w:szCs w:val="28"/>
        </w:rPr>
        <w:t>engagements pris dans le cadre de l’OMC qu’à les conseiller pour</w:t>
      </w:r>
      <w:r w:rsidR="00F65588" w:rsidRPr="00A30B0B">
        <w:rPr>
          <w:rFonts w:asciiTheme="minorBidi" w:hAnsiTheme="minorBidi"/>
          <w:sz w:val="28"/>
          <w:szCs w:val="28"/>
        </w:rPr>
        <w:t xml:space="preserve"> </w:t>
      </w:r>
      <w:r w:rsidRPr="00A30B0B">
        <w:rPr>
          <w:rFonts w:asciiTheme="minorBidi" w:hAnsiTheme="minorBidi"/>
          <w:sz w:val="28"/>
          <w:szCs w:val="28"/>
        </w:rPr>
        <w:t>leur permettre de participer de manière effective aux</w:t>
      </w:r>
      <w:r w:rsidR="00F65588" w:rsidRPr="00A30B0B">
        <w:rPr>
          <w:rFonts w:asciiTheme="minorBidi" w:hAnsiTheme="minorBidi"/>
          <w:sz w:val="28"/>
          <w:szCs w:val="28"/>
        </w:rPr>
        <w:t xml:space="preserve"> </w:t>
      </w:r>
      <w:r w:rsidRPr="00A30B0B">
        <w:rPr>
          <w:rFonts w:asciiTheme="minorBidi" w:hAnsiTheme="minorBidi"/>
          <w:sz w:val="28"/>
          <w:szCs w:val="28"/>
        </w:rPr>
        <w:t xml:space="preserve">négociations multilatérales. </w:t>
      </w:r>
    </w:p>
    <w:p w14:paraId="086825A8" w14:textId="77777777" w:rsidR="001C4D22" w:rsidRPr="00A30B0B" w:rsidRDefault="001C4D22" w:rsidP="001C4D22">
      <w:pPr>
        <w:autoSpaceDE w:val="0"/>
        <w:autoSpaceDN w:val="0"/>
        <w:adjustRightInd w:val="0"/>
        <w:spacing w:after="0" w:line="240" w:lineRule="auto"/>
        <w:rPr>
          <w:rFonts w:asciiTheme="minorBidi" w:hAnsiTheme="minorBidi"/>
          <w:color w:val="000000"/>
          <w:sz w:val="28"/>
          <w:szCs w:val="28"/>
        </w:rPr>
      </w:pPr>
    </w:p>
    <w:p w14:paraId="1E795C86" w14:textId="77777777" w:rsidR="001C4D22" w:rsidRPr="008D08DC" w:rsidRDefault="001C4D22" w:rsidP="001C4D22">
      <w:pPr>
        <w:autoSpaceDE w:val="0"/>
        <w:autoSpaceDN w:val="0"/>
        <w:adjustRightInd w:val="0"/>
        <w:spacing w:after="0" w:line="240" w:lineRule="auto"/>
        <w:rPr>
          <w:rFonts w:asciiTheme="minorBidi" w:hAnsiTheme="minorBidi"/>
          <w:b/>
          <w:bCs/>
          <w:color w:val="000000"/>
          <w:sz w:val="28"/>
          <w:szCs w:val="28"/>
        </w:rPr>
      </w:pPr>
      <w:r w:rsidRPr="008D08DC">
        <w:rPr>
          <w:rFonts w:asciiTheme="minorBidi" w:hAnsiTheme="minorBidi"/>
          <w:b/>
          <w:bCs/>
          <w:color w:val="000000"/>
          <w:sz w:val="28"/>
          <w:szCs w:val="28"/>
          <w:highlight w:val="yellow"/>
        </w:rPr>
        <w:t>• Aide spéciale à la promotion des exportations</w:t>
      </w:r>
      <w:r w:rsidR="00F65588" w:rsidRPr="008D08DC">
        <w:rPr>
          <w:rFonts w:asciiTheme="minorBidi" w:hAnsiTheme="minorBidi"/>
          <w:b/>
          <w:bCs/>
          <w:color w:val="000000"/>
          <w:sz w:val="28"/>
          <w:szCs w:val="28"/>
          <w:highlight w:val="yellow"/>
        </w:rPr>
        <w:t> :</w:t>
      </w:r>
    </w:p>
    <w:p w14:paraId="30DF46E4" w14:textId="77777777" w:rsidR="00F65588" w:rsidRPr="00A30B0B" w:rsidRDefault="00F65588" w:rsidP="00F65588">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Le Centre du commerce international a été fondé par le GATT en 1964 à la demande des pays en développement pour les aider à promouvoir leurs exportations. Il est géré conjointement par l’OMC et l’Organisation des Nations Unies, cette dernière agissant par l’intermédiaire de la Conférence des Nations Unies sur le commerce et le développement (CNUCED).</w:t>
      </w:r>
    </w:p>
    <w:p w14:paraId="00AF53E0" w14:textId="77777777" w:rsidR="00F65588" w:rsidRPr="00A30B0B" w:rsidRDefault="00F65588" w:rsidP="000E77D6">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Le Centre répond aux demandes d’assistance présentées par les pays en développement qui désirent élaborer et mettre en œuvre des programmes de promotion des exportations ainsi que des opérations et techniques d’importation. Il fournit des renseignements et des conseils sur les marchés d’exportation et les techniques de commercialisation. Il aide à créer des services de promotion des exportations et de commercialisation et à former le personnel nécessaire. Pour les pays les moins avancés,</w:t>
      </w:r>
      <w:r w:rsidR="000E77D6" w:rsidRPr="00A30B0B">
        <w:rPr>
          <w:rFonts w:asciiTheme="minorBidi" w:hAnsiTheme="minorBidi"/>
          <w:color w:val="000000"/>
          <w:sz w:val="28"/>
          <w:szCs w:val="28"/>
        </w:rPr>
        <w:t xml:space="preserve"> </w:t>
      </w:r>
      <w:r w:rsidRPr="00A30B0B">
        <w:rPr>
          <w:rFonts w:asciiTheme="minorBidi" w:hAnsiTheme="minorBidi"/>
          <w:color w:val="000000"/>
          <w:sz w:val="28"/>
          <w:szCs w:val="28"/>
        </w:rPr>
        <w:t>son aide est gratuite.</w:t>
      </w:r>
    </w:p>
    <w:p w14:paraId="613170F2" w14:textId="77777777" w:rsidR="00F65588" w:rsidRPr="00A30B0B" w:rsidRDefault="00F65588" w:rsidP="00F65588">
      <w:pPr>
        <w:autoSpaceDE w:val="0"/>
        <w:autoSpaceDN w:val="0"/>
        <w:adjustRightInd w:val="0"/>
        <w:spacing w:after="0" w:line="240" w:lineRule="auto"/>
        <w:rPr>
          <w:rFonts w:asciiTheme="minorBidi" w:hAnsiTheme="minorBidi"/>
          <w:color w:val="000000"/>
          <w:sz w:val="28"/>
          <w:szCs w:val="28"/>
        </w:rPr>
      </w:pPr>
    </w:p>
    <w:p w14:paraId="40C6D313" w14:textId="77777777" w:rsidR="001C4D22" w:rsidRPr="008D08DC" w:rsidRDefault="001C4D22" w:rsidP="001C4D22">
      <w:pPr>
        <w:autoSpaceDE w:val="0"/>
        <w:autoSpaceDN w:val="0"/>
        <w:adjustRightInd w:val="0"/>
        <w:spacing w:after="0" w:line="240" w:lineRule="auto"/>
        <w:rPr>
          <w:rFonts w:asciiTheme="minorBidi" w:hAnsiTheme="minorBidi"/>
          <w:b/>
          <w:bCs/>
          <w:color w:val="000000"/>
          <w:sz w:val="28"/>
          <w:szCs w:val="28"/>
        </w:rPr>
      </w:pPr>
      <w:r w:rsidRPr="008D08DC">
        <w:rPr>
          <w:rFonts w:asciiTheme="minorBidi" w:hAnsiTheme="minorBidi"/>
          <w:b/>
          <w:bCs/>
          <w:color w:val="000000"/>
          <w:sz w:val="28"/>
          <w:szCs w:val="28"/>
          <w:highlight w:val="yellow"/>
        </w:rPr>
        <w:t>• Coopération pour l’élaboration des politiques économiques au niveau mondial</w:t>
      </w:r>
      <w:r w:rsidR="00F65588" w:rsidRPr="008D08DC">
        <w:rPr>
          <w:rFonts w:asciiTheme="minorBidi" w:hAnsiTheme="minorBidi"/>
          <w:b/>
          <w:bCs/>
          <w:color w:val="000000"/>
          <w:sz w:val="28"/>
          <w:szCs w:val="28"/>
        </w:rPr>
        <w:t> :</w:t>
      </w:r>
    </w:p>
    <w:p w14:paraId="269C5912" w14:textId="77777777" w:rsidR="00F65588" w:rsidRPr="00A30B0B" w:rsidRDefault="00F65588" w:rsidP="001C4D22">
      <w:pPr>
        <w:autoSpaceDE w:val="0"/>
        <w:autoSpaceDN w:val="0"/>
        <w:adjustRightInd w:val="0"/>
        <w:spacing w:after="0" w:line="240" w:lineRule="auto"/>
        <w:rPr>
          <w:rFonts w:asciiTheme="minorBidi" w:hAnsiTheme="minorBidi"/>
          <w:color w:val="000000"/>
          <w:sz w:val="28"/>
          <w:szCs w:val="28"/>
        </w:rPr>
      </w:pPr>
    </w:p>
    <w:p w14:paraId="5711C0DC" w14:textId="77777777" w:rsidR="00F65588" w:rsidRPr="00A30B0B" w:rsidRDefault="00F65588" w:rsidP="00F65588">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Un aspect important du mandat de l’OMC est la coopération que l’Organisation doit instaurer avec le Fonds monétaire international, la Banque mondiale et les autres institutions multilatérales pour parvenir à une plus grande cohérence dans l’élaboration des politiques économiques au niveau mondial. Une Déclaration ministérielle distincte a été adoptée à la Réunion ministérielle de Marrakech, en avril 1994, pour souligner</w:t>
      </w:r>
    </w:p>
    <w:p w14:paraId="5F209009" w14:textId="77777777" w:rsidR="00F65588" w:rsidRPr="00A30B0B" w:rsidRDefault="00F65588" w:rsidP="00F65588">
      <w:pPr>
        <w:autoSpaceDE w:val="0"/>
        <w:autoSpaceDN w:val="0"/>
        <w:adjustRightInd w:val="0"/>
        <w:spacing w:after="0" w:line="240" w:lineRule="auto"/>
        <w:rPr>
          <w:rFonts w:asciiTheme="minorBidi" w:hAnsiTheme="minorBidi"/>
          <w:color w:val="000000"/>
          <w:sz w:val="28"/>
          <w:szCs w:val="28"/>
        </w:rPr>
      </w:pPr>
      <w:proofErr w:type="gramStart"/>
      <w:r w:rsidRPr="00A30B0B">
        <w:rPr>
          <w:rFonts w:asciiTheme="minorBidi" w:hAnsiTheme="minorBidi"/>
          <w:color w:val="000000"/>
          <w:sz w:val="28"/>
          <w:szCs w:val="28"/>
        </w:rPr>
        <w:t>l’importance</w:t>
      </w:r>
      <w:proofErr w:type="gramEnd"/>
      <w:r w:rsidRPr="00A30B0B">
        <w:rPr>
          <w:rFonts w:asciiTheme="minorBidi" w:hAnsiTheme="minorBidi"/>
          <w:color w:val="000000"/>
          <w:sz w:val="28"/>
          <w:szCs w:val="28"/>
        </w:rPr>
        <w:t xml:space="preserve"> de cet objectif.</w:t>
      </w:r>
    </w:p>
    <w:p w14:paraId="7F429A7C" w14:textId="77777777" w:rsidR="00882F25" w:rsidRDefault="00F65588" w:rsidP="00F65588">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 xml:space="preserve">La déclaration prévoit une contribution accrue de l’OMC à une plus grande cohérence dans l’élaboration des politiques économiques au niveau mondial. Elle reconnaît que des liens existent entre les différents aspects de la politique économique et encourage l’OMC à développer sa </w:t>
      </w:r>
    </w:p>
    <w:p w14:paraId="057FC5C2" w14:textId="77777777" w:rsidR="00E321B2" w:rsidRDefault="00F65588" w:rsidP="00F65588">
      <w:pPr>
        <w:autoSpaceDE w:val="0"/>
        <w:autoSpaceDN w:val="0"/>
        <w:adjustRightInd w:val="0"/>
        <w:spacing w:after="0" w:line="240" w:lineRule="auto"/>
        <w:rPr>
          <w:rFonts w:asciiTheme="minorBidi" w:hAnsiTheme="minorBidi"/>
          <w:color w:val="000000"/>
          <w:sz w:val="28"/>
          <w:szCs w:val="28"/>
        </w:rPr>
      </w:pPr>
      <w:proofErr w:type="gramStart"/>
      <w:r w:rsidRPr="00A30B0B">
        <w:rPr>
          <w:rFonts w:asciiTheme="minorBidi" w:hAnsiTheme="minorBidi"/>
          <w:color w:val="000000"/>
          <w:sz w:val="28"/>
          <w:szCs w:val="28"/>
        </w:rPr>
        <w:t>coopération</w:t>
      </w:r>
      <w:proofErr w:type="gramEnd"/>
      <w:r w:rsidRPr="00A30B0B">
        <w:rPr>
          <w:rFonts w:asciiTheme="minorBidi" w:hAnsiTheme="minorBidi"/>
          <w:color w:val="000000"/>
          <w:sz w:val="28"/>
          <w:szCs w:val="28"/>
        </w:rPr>
        <w:t xml:space="preserve"> avec les organisations internationales compétentes dans les </w:t>
      </w:r>
    </w:p>
    <w:p w14:paraId="4E6FB407" w14:textId="77777777" w:rsidR="00E321B2" w:rsidRDefault="00E321B2" w:rsidP="00F65588">
      <w:pPr>
        <w:autoSpaceDE w:val="0"/>
        <w:autoSpaceDN w:val="0"/>
        <w:adjustRightInd w:val="0"/>
        <w:spacing w:after="0" w:line="240" w:lineRule="auto"/>
        <w:rPr>
          <w:rFonts w:asciiTheme="minorBidi" w:hAnsiTheme="minorBidi"/>
          <w:color w:val="000000"/>
          <w:sz w:val="28"/>
          <w:szCs w:val="28"/>
        </w:rPr>
      </w:pPr>
    </w:p>
    <w:p w14:paraId="57A551A1" w14:textId="77777777" w:rsidR="00E321B2" w:rsidRDefault="00E321B2" w:rsidP="00F65588">
      <w:pPr>
        <w:autoSpaceDE w:val="0"/>
        <w:autoSpaceDN w:val="0"/>
        <w:adjustRightInd w:val="0"/>
        <w:spacing w:after="0" w:line="240" w:lineRule="auto"/>
        <w:rPr>
          <w:rFonts w:asciiTheme="minorBidi" w:hAnsiTheme="minorBidi"/>
          <w:color w:val="000000"/>
          <w:sz w:val="28"/>
          <w:szCs w:val="28"/>
        </w:rPr>
      </w:pPr>
    </w:p>
    <w:p w14:paraId="392D727F" w14:textId="2E5A4211" w:rsidR="00F65588" w:rsidRPr="00A30B0B" w:rsidRDefault="00F65588" w:rsidP="00F65588">
      <w:pPr>
        <w:autoSpaceDE w:val="0"/>
        <w:autoSpaceDN w:val="0"/>
        <w:adjustRightInd w:val="0"/>
        <w:spacing w:after="0" w:line="240" w:lineRule="auto"/>
        <w:rPr>
          <w:rFonts w:asciiTheme="minorBidi" w:hAnsiTheme="minorBidi"/>
          <w:color w:val="000000"/>
          <w:sz w:val="28"/>
          <w:szCs w:val="28"/>
        </w:rPr>
      </w:pPr>
      <w:proofErr w:type="gramStart"/>
      <w:r w:rsidRPr="00A30B0B">
        <w:rPr>
          <w:rFonts w:asciiTheme="minorBidi" w:hAnsiTheme="minorBidi"/>
          <w:color w:val="000000"/>
          <w:sz w:val="28"/>
          <w:szCs w:val="28"/>
        </w:rPr>
        <w:lastRenderedPageBreak/>
        <w:t>domaines</w:t>
      </w:r>
      <w:proofErr w:type="gramEnd"/>
      <w:r w:rsidRPr="00A30B0B">
        <w:rPr>
          <w:rFonts w:asciiTheme="minorBidi" w:hAnsiTheme="minorBidi"/>
          <w:color w:val="000000"/>
          <w:sz w:val="28"/>
          <w:szCs w:val="28"/>
        </w:rPr>
        <w:t xml:space="preserve"> monétaire et financier, à savoir la Banque mondiale et le Fonds</w:t>
      </w:r>
    </w:p>
    <w:p w14:paraId="1F8E37E6" w14:textId="77777777" w:rsidR="00F65588" w:rsidRPr="00A30B0B" w:rsidRDefault="00F65588" w:rsidP="00F65588">
      <w:pPr>
        <w:autoSpaceDE w:val="0"/>
        <w:autoSpaceDN w:val="0"/>
        <w:adjustRightInd w:val="0"/>
        <w:spacing w:after="0" w:line="240" w:lineRule="auto"/>
        <w:rPr>
          <w:rFonts w:asciiTheme="minorBidi" w:hAnsiTheme="minorBidi"/>
          <w:color w:val="000000"/>
          <w:sz w:val="28"/>
          <w:szCs w:val="28"/>
        </w:rPr>
      </w:pPr>
      <w:proofErr w:type="gramStart"/>
      <w:r w:rsidRPr="00A30B0B">
        <w:rPr>
          <w:rFonts w:asciiTheme="minorBidi" w:hAnsiTheme="minorBidi"/>
          <w:color w:val="000000"/>
          <w:sz w:val="28"/>
          <w:szCs w:val="28"/>
        </w:rPr>
        <w:t>monétaire</w:t>
      </w:r>
      <w:proofErr w:type="gramEnd"/>
      <w:r w:rsidRPr="00A30B0B">
        <w:rPr>
          <w:rFonts w:asciiTheme="minorBidi" w:hAnsiTheme="minorBidi"/>
          <w:color w:val="000000"/>
          <w:sz w:val="28"/>
          <w:szCs w:val="28"/>
        </w:rPr>
        <w:t xml:space="preserve"> international.</w:t>
      </w:r>
    </w:p>
    <w:p w14:paraId="2E032A27" w14:textId="77777777" w:rsidR="00F65588" w:rsidRPr="00A30B0B" w:rsidRDefault="00F65588" w:rsidP="00F65588">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Par ailleurs, il est reconnu dans la déclaration que la libéralisation du commerce favorise la croissance et le développement des économies nationales. Cette libéralisation est un élément de plus en plus important pour le succès des programmes d’ajustement économique entrepris par beaucoup de pays, qui entraînent souvent, pendant la transition, des coûts sociaux importants.</w:t>
      </w:r>
    </w:p>
    <w:p w14:paraId="4A74EB77" w14:textId="77777777" w:rsidR="00F65588" w:rsidRPr="00A30B0B" w:rsidRDefault="00F65588" w:rsidP="00F65588">
      <w:pPr>
        <w:autoSpaceDE w:val="0"/>
        <w:autoSpaceDN w:val="0"/>
        <w:adjustRightInd w:val="0"/>
        <w:spacing w:after="0" w:line="240" w:lineRule="auto"/>
        <w:rPr>
          <w:rFonts w:asciiTheme="minorBidi" w:hAnsiTheme="minorBidi"/>
          <w:color w:val="000000"/>
          <w:sz w:val="28"/>
          <w:szCs w:val="28"/>
        </w:rPr>
      </w:pPr>
    </w:p>
    <w:p w14:paraId="027A1125" w14:textId="77777777" w:rsidR="001C4D22" w:rsidRPr="008D08DC" w:rsidRDefault="001C4D22" w:rsidP="001C4D22">
      <w:pPr>
        <w:autoSpaceDE w:val="0"/>
        <w:autoSpaceDN w:val="0"/>
        <w:adjustRightInd w:val="0"/>
        <w:spacing w:after="0" w:line="240" w:lineRule="auto"/>
        <w:rPr>
          <w:rFonts w:asciiTheme="minorBidi" w:hAnsiTheme="minorBidi"/>
          <w:b/>
          <w:bCs/>
          <w:color w:val="000000"/>
          <w:sz w:val="28"/>
          <w:szCs w:val="28"/>
        </w:rPr>
      </w:pPr>
      <w:r w:rsidRPr="008D08DC">
        <w:rPr>
          <w:rFonts w:asciiTheme="minorBidi" w:hAnsiTheme="minorBidi"/>
          <w:b/>
          <w:bCs/>
          <w:color w:val="000000"/>
          <w:sz w:val="28"/>
          <w:szCs w:val="28"/>
          <w:highlight w:val="yellow"/>
        </w:rPr>
        <w:t>• Notifications courantes des nouvelles mesures commerciales adoptées par les membres ou des modifications apportées à des mesures existantes</w:t>
      </w:r>
    </w:p>
    <w:p w14:paraId="1FF074E9" w14:textId="77777777" w:rsidR="00F65588" w:rsidRPr="00A30B0B" w:rsidRDefault="00F65588" w:rsidP="001C4D22">
      <w:pPr>
        <w:autoSpaceDE w:val="0"/>
        <w:autoSpaceDN w:val="0"/>
        <w:adjustRightInd w:val="0"/>
        <w:spacing w:after="0" w:line="240" w:lineRule="auto"/>
        <w:rPr>
          <w:rFonts w:asciiTheme="minorBidi" w:hAnsiTheme="minorBidi"/>
          <w:color w:val="000000"/>
          <w:sz w:val="28"/>
          <w:szCs w:val="28"/>
        </w:rPr>
      </w:pPr>
    </w:p>
    <w:p w14:paraId="66C1D886" w14:textId="77777777" w:rsidR="00194AE7" w:rsidRPr="00A30B0B" w:rsidRDefault="00775BE3" w:rsidP="00775BE3">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w:t>
      </w:r>
      <w:r w:rsidR="00194AE7" w:rsidRPr="00A30B0B">
        <w:rPr>
          <w:rFonts w:asciiTheme="minorBidi" w:hAnsiTheme="minorBidi"/>
          <w:color w:val="000000"/>
          <w:sz w:val="28"/>
          <w:szCs w:val="28"/>
        </w:rPr>
        <w:t xml:space="preserve"> </w:t>
      </w:r>
      <w:r w:rsidRPr="00A30B0B">
        <w:rPr>
          <w:rFonts w:asciiTheme="minorBidi" w:hAnsiTheme="minorBidi"/>
          <w:color w:val="000000"/>
          <w:sz w:val="28"/>
          <w:szCs w:val="28"/>
        </w:rPr>
        <w:t>T</w:t>
      </w:r>
      <w:r w:rsidR="00194AE7" w:rsidRPr="00A30B0B">
        <w:rPr>
          <w:rFonts w:asciiTheme="minorBidi" w:hAnsiTheme="minorBidi"/>
          <w:color w:val="000000"/>
          <w:sz w:val="28"/>
          <w:szCs w:val="28"/>
        </w:rPr>
        <w:t>enir l’OMC informée</w:t>
      </w:r>
      <w:r w:rsidRPr="00A30B0B">
        <w:rPr>
          <w:rFonts w:asciiTheme="minorBidi" w:hAnsiTheme="minorBidi"/>
          <w:color w:val="000000"/>
          <w:sz w:val="28"/>
          <w:szCs w:val="28"/>
        </w:rPr>
        <w:t xml:space="preserve"> -Transparence (1)</w:t>
      </w:r>
    </w:p>
    <w:p w14:paraId="359C8145" w14:textId="77777777" w:rsidR="00194AE7" w:rsidRPr="00A30B0B" w:rsidRDefault="00194AE7" w:rsidP="00194AE7">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Souvent, la seule façon de vérifier que les engagements sont</w:t>
      </w:r>
    </w:p>
    <w:p w14:paraId="5017FFD1" w14:textId="77777777" w:rsidR="00194AE7" w:rsidRPr="00A30B0B" w:rsidRDefault="00194AE7" w:rsidP="00194AE7">
      <w:pPr>
        <w:autoSpaceDE w:val="0"/>
        <w:autoSpaceDN w:val="0"/>
        <w:adjustRightInd w:val="0"/>
        <w:spacing w:after="0" w:line="240" w:lineRule="auto"/>
        <w:rPr>
          <w:rFonts w:asciiTheme="minorBidi" w:hAnsiTheme="minorBidi"/>
          <w:color w:val="000000"/>
          <w:sz w:val="28"/>
          <w:szCs w:val="28"/>
        </w:rPr>
      </w:pPr>
      <w:proofErr w:type="gramStart"/>
      <w:r w:rsidRPr="00A30B0B">
        <w:rPr>
          <w:rFonts w:asciiTheme="minorBidi" w:hAnsiTheme="minorBidi"/>
          <w:color w:val="000000"/>
          <w:sz w:val="28"/>
          <w:szCs w:val="28"/>
        </w:rPr>
        <w:t>pleinement</w:t>
      </w:r>
      <w:proofErr w:type="gramEnd"/>
      <w:r w:rsidRPr="00A30B0B">
        <w:rPr>
          <w:rFonts w:asciiTheme="minorBidi" w:hAnsiTheme="minorBidi"/>
          <w:color w:val="000000"/>
          <w:sz w:val="28"/>
          <w:szCs w:val="28"/>
        </w:rPr>
        <w:t xml:space="preserve"> mis en </w:t>
      </w:r>
      <w:r w:rsidR="00667628" w:rsidRPr="00A30B0B">
        <w:rPr>
          <w:rFonts w:asciiTheme="minorBidi" w:hAnsiTheme="minorBidi"/>
          <w:color w:val="000000"/>
          <w:sz w:val="28"/>
          <w:szCs w:val="28"/>
        </w:rPr>
        <w:t>œuvre</w:t>
      </w:r>
      <w:r w:rsidRPr="00A30B0B">
        <w:rPr>
          <w:rFonts w:asciiTheme="minorBidi" w:hAnsiTheme="minorBidi"/>
          <w:color w:val="000000"/>
          <w:sz w:val="28"/>
          <w:szCs w:val="28"/>
        </w:rPr>
        <w:t xml:space="preserve"> est de demander aux pays de notifier</w:t>
      </w:r>
    </w:p>
    <w:p w14:paraId="43BDE744" w14:textId="77777777" w:rsidR="00194AE7" w:rsidRPr="00A30B0B" w:rsidRDefault="00194AE7" w:rsidP="00194AE7">
      <w:pPr>
        <w:autoSpaceDE w:val="0"/>
        <w:autoSpaceDN w:val="0"/>
        <w:adjustRightInd w:val="0"/>
        <w:spacing w:after="0" w:line="240" w:lineRule="auto"/>
        <w:rPr>
          <w:rFonts w:asciiTheme="minorBidi" w:hAnsiTheme="minorBidi"/>
          <w:color w:val="000000"/>
          <w:sz w:val="28"/>
          <w:szCs w:val="28"/>
        </w:rPr>
      </w:pPr>
      <w:proofErr w:type="gramStart"/>
      <w:r w:rsidRPr="00A30B0B">
        <w:rPr>
          <w:rFonts w:asciiTheme="minorBidi" w:hAnsiTheme="minorBidi"/>
          <w:color w:val="000000"/>
          <w:sz w:val="28"/>
          <w:szCs w:val="28"/>
        </w:rPr>
        <w:t>dans</w:t>
      </w:r>
      <w:proofErr w:type="gramEnd"/>
      <w:r w:rsidRPr="00A30B0B">
        <w:rPr>
          <w:rFonts w:asciiTheme="minorBidi" w:hAnsiTheme="minorBidi"/>
          <w:color w:val="000000"/>
          <w:sz w:val="28"/>
          <w:szCs w:val="28"/>
        </w:rPr>
        <w:t xml:space="preserve"> les moindres délais à l’OMC les mesures pertinentes qu’ils</w:t>
      </w:r>
    </w:p>
    <w:p w14:paraId="675DFC95" w14:textId="77777777" w:rsidR="00775BE3" w:rsidRPr="00A30B0B" w:rsidRDefault="00194AE7" w:rsidP="00775BE3">
      <w:pPr>
        <w:autoSpaceDE w:val="0"/>
        <w:autoSpaceDN w:val="0"/>
        <w:adjustRightInd w:val="0"/>
        <w:spacing w:after="0" w:line="240" w:lineRule="auto"/>
        <w:rPr>
          <w:rFonts w:asciiTheme="minorBidi" w:hAnsiTheme="minorBidi"/>
          <w:color w:val="000000"/>
          <w:sz w:val="28"/>
          <w:szCs w:val="28"/>
        </w:rPr>
      </w:pPr>
      <w:proofErr w:type="gramStart"/>
      <w:r w:rsidRPr="00A30B0B">
        <w:rPr>
          <w:rFonts w:asciiTheme="minorBidi" w:hAnsiTheme="minorBidi"/>
          <w:color w:val="000000"/>
          <w:sz w:val="28"/>
          <w:szCs w:val="28"/>
        </w:rPr>
        <w:t>ont</w:t>
      </w:r>
      <w:proofErr w:type="gramEnd"/>
      <w:r w:rsidRPr="00A30B0B">
        <w:rPr>
          <w:rFonts w:asciiTheme="minorBidi" w:hAnsiTheme="minorBidi"/>
          <w:color w:val="000000"/>
          <w:sz w:val="28"/>
          <w:szCs w:val="28"/>
        </w:rPr>
        <w:t xml:space="preserve"> prises. Un grand nombre des accords de l’OMC font obligation aux gouvernements membres de notifier au Secrétariat de l’OMC les nouvelles mesures commerciales qu’ils ont adoptées ou les modifications qu’ils ont apportées aux mesures existantes. </w:t>
      </w:r>
    </w:p>
    <w:p w14:paraId="1BAFDB04" w14:textId="77777777" w:rsidR="00194AE7" w:rsidRPr="00A30B0B" w:rsidRDefault="00194AE7" w:rsidP="00194AE7">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Des groupes spéciaux sont également établis pour examiner les nouveaux arrangements de libre-échange et les politiques commerciales des pays qui accèdent à l’Organisation.</w:t>
      </w:r>
    </w:p>
    <w:p w14:paraId="4471D7BC" w14:textId="77777777" w:rsidR="00775BE3" w:rsidRPr="00A30B0B" w:rsidRDefault="00775BE3" w:rsidP="00194AE7">
      <w:pPr>
        <w:autoSpaceDE w:val="0"/>
        <w:autoSpaceDN w:val="0"/>
        <w:adjustRightInd w:val="0"/>
        <w:spacing w:after="0" w:line="240" w:lineRule="auto"/>
        <w:rPr>
          <w:rFonts w:asciiTheme="minorBidi" w:hAnsiTheme="minorBidi"/>
          <w:color w:val="000000"/>
          <w:sz w:val="28"/>
          <w:szCs w:val="28"/>
        </w:rPr>
      </w:pPr>
    </w:p>
    <w:p w14:paraId="5E6E1260" w14:textId="77777777" w:rsidR="00194AE7" w:rsidRPr="00A30B0B" w:rsidRDefault="00775BE3" w:rsidP="00775BE3">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 xml:space="preserve">- Tenir le public informé - </w:t>
      </w:r>
      <w:r w:rsidR="00194AE7" w:rsidRPr="00A30B0B">
        <w:rPr>
          <w:rFonts w:asciiTheme="minorBidi" w:hAnsiTheme="minorBidi"/>
          <w:color w:val="000000"/>
          <w:sz w:val="28"/>
          <w:szCs w:val="28"/>
        </w:rPr>
        <w:t xml:space="preserve">Transparence (2) </w:t>
      </w:r>
    </w:p>
    <w:p w14:paraId="3FC3C6DD" w14:textId="77777777" w:rsidR="00194AE7" w:rsidRPr="00A30B0B" w:rsidRDefault="00194AE7" w:rsidP="00194AE7">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Le principal accès public à l'OMC est le site Web de l'Organisation,</w:t>
      </w:r>
    </w:p>
    <w:p w14:paraId="54B0EBE5" w14:textId="77777777" w:rsidR="000E77D6" w:rsidRPr="00A30B0B" w:rsidRDefault="00194AE7" w:rsidP="00667628">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www.wto.org. Des nouvelles concernant les tout derniers développements sont publiées tous les jours. Des informations et des explications de caractère général concernant une vaste gamme de questions, y compris</w:t>
      </w:r>
      <w:proofErr w:type="gramStart"/>
      <w:r w:rsidRPr="00A30B0B">
        <w:rPr>
          <w:rFonts w:asciiTheme="minorBidi" w:hAnsiTheme="minorBidi"/>
          <w:color w:val="000000"/>
          <w:sz w:val="28"/>
          <w:szCs w:val="28"/>
        </w:rPr>
        <w:t xml:space="preserve"> «Comprendre</w:t>
      </w:r>
      <w:proofErr w:type="gramEnd"/>
      <w:r w:rsidRPr="00A30B0B">
        <w:rPr>
          <w:rFonts w:asciiTheme="minorBidi" w:hAnsiTheme="minorBidi"/>
          <w:color w:val="000000"/>
          <w:sz w:val="28"/>
          <w:szCs w:val="28"/>
        </w:rPr>
        <w:t xml:space="preserve"> l'OMC», sont également disponibles. Et ceux qui souhaitent </w:t>
      </w:r>
    </w:p>
    <w:p w14:paraId="22568157" w14:textId="77777777" w:rsidR="00667628" w:rsidRPr="00A30B0B" w:rsidRDefault="00194AE7" w:rsidP="00667628">
      <w:pPr>
        <w:autoSpaceDE w:val="0"/>
        <w:autoSpaceDN w:val="0"/>
        <w:adjustRightInd w:val="0"/>
        <w:spacing w:after="0" w:line="240" w:lineRule="auto"/>
        <w:rPr>
          <w:rFonts w:asciiTheme="minorBidi" w:hAnsiTheme="minorBidi"/>
          <w:color w:val="000000"/>
          <w:sz w:val="28"/>
          <w:szCs w:val="28"/>
        </w:rPr>
      </w:pPr>
      <w:proofErr w:type="gramStart"/>
      <w:r w:rsidRPr="00A30B0B">
        <w:rPr>
          <w:rFonts w:asciiTheme="minorBidi" w:hAnsiTheme="minorBidi"/>
          <w:color w:val="000000"/>
          <w:sz w:val="28"/>
          <w:szCs w:val="28"/>
        </w:rPr>
        <w:t>suivre</w:t>
      </w:r>
      <w:proofErr w:type="gramEnd"/>
      <w:r w:rsidRPr="00A30B0B">
        <w:rPr>
          <w:rFonts w:asciiTheme="minorBidi" w:hAnsiTheme="minorBidi"/>
          <w:color w:val="000000"/>
          <w:sz w:val="28"/>
          <w:szCs w:val="28"/>
        </w:rPr>
        <w:t xml:space="preserve"> les travaux concrets de l'OMC peuvent consulter ou télécharger un nombre sans cesse croissant de documents officiels</w:t>
      </w:r>
      <w:r w:rsidR="00667628" w:rsidRPr="00A30B0B">
        <w:rPr>
          <w:rFonts w:asciiTheme="minorBidi" w:hAnsiTheme="minorBidi"/>
          <w:color w:val="000000"/>
          <w:sz w:val="28"/>
          <w:szCs w:val="28"/>
        </w:rPr>
        <w:t>.</w:t>
      </w:r>
    </w:p>
    <w:p w14:paraId="6BACB594" w14:textId="77777777" w:rsidR="00152CF8" w:rsidRPr="00A30B0B" w:rsidRDefault="00152CF8" w:rsidP="00667628">
      <w:pPr>
        <w:autoSpaceDE w:val="0"/>
        <w:autoSpaceDN w:val="0"/>
        <w:adjustRightInd w:val="0"/>
        <w:spacing w:after="0" w:line="240" w:lineRule="auto"/>
        <w:rPr>
          <w:rFonts w:asciiTheme="minorBidi" w:hAnsiTheme="minorBidi"/>
          <w:color w:val="000000"/>
          <w:sz w:val="28"/>
          <w:szCs w:val="28"/>
        </w:rPr>
      </w:pPr>
    </w:p>
    <w:p w14:paraId="5BBED9D6" w14:textId="77777777" w:rsidR="00194AE7" w:rsidRPr="00A30B0B" w:rsidRDefault="00194AE7" w:rsidP="00667628">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L'objectif est de mettre davantage de renseignements à la</w:t>
      </w:r>
      <w:r w:rsidR="00667628" w:rsidRPr="00A30B0B">
        <w:rPr>
          <w:rFonts w:asciiTheme="minorBidi" w:hAnsiTheme="minorBidi"/>
          <w:color w:val="000000"/>
          <w:sz w:val="28"/>
          <w:szCs w:val="28"/>
        </w:rPr>
        <w:t xml:space="preserve"> </w:t>
      </w:r>
      <w:r w:rsidRPr="00A30B0B">
        <w:rPr>
          <w:rFonts w:asciiTheme="minorBidi" w:hAnsiTheme="minorBidi"/>
          <w:color w:val="000000"/>
          <w:sz w:val="28"/>
          <w:szCs w:val="28"/>
        </w:rPr>
        <w:t>disposition du public. Les médias sont un canal important et des</w:t>
      </w:r>
      <w:r w:rsidR="00667628" w:rsidRPr="00A30B0B">
        <w:rPr>
          <w:rFonts w:asciiTheme="minorBidi" w:hAnsiTheme="minorBidi"/>
          <w:color w:val="000000"/>
          <w:sz w:val="28"/>
          <w:szCs w:val="28"/>
        </w:rPr>
        <w:t xml:space="preserve"> </w:t>
      </w:r>
      <w:r w:rsidRPr="00A30B0B">
        <w:rPr>
          <w:rFonts w:asciiTheme="minorBidi" w:hAnsiTheme="minorBidi"/>
          <w:color w:val="000000"/>
          <w:sz w:val="28"/>
          <w:szCs w:val="28"/>
        </w:rPr>
        <w:t>séances d'information sur toutes les grandes réunions sont</w:t>
      </w:r>
      <w:r w:rsidR="00667628" w:rsidRPr="00A30B0B">
        <w:rPr>
          <w:rFonts w:asciiTheme="minorBidi" w:hAnsiTheme="minorBidi"/>
          <w:color w:val="000000"/>
          <w:sz w:val="28"/>
          <w:szCs w:val="28"/>
        </w:rPr>
        <w:t xml:space="preserve"> </w:t>
      </w:r>
      <w:r w:rsidRPr="00A30B0B">
        <w:rPr>
          <w:rFonts w:asciiTheme="minorBidi" w:hAnsiTheme="minorBidi"/>
          <w:color w:val="000000"/>
          <w:sz w:val="28"/>
          <w:szCs w:val="28"/>
        </w:rPr>
        <w:t>régulièrement organisées à l'intention des journalistes à Genève – et de plus en plus de renseignements sont envoyés par courrier électronique et d'autres moyens aux journalistes du monde entier.</w:t>
      </w:r>
    </w:p>
    <w:p w14:paraId="43B7D64F" w14:textId="77777777" w:rsidR="00194AE7" w:rsidRDefault="00194AE7" w:rsidP="00194AE7">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Parallèlement, au fil des années, le Secrétariat de l'OMC a intensifié son dialogue avec la société civile - les organisations non gouvernementales (ONG) intéressées par l'OMC, les parlementaires, les étudiants, les universitaires et autres groupes.</w:t>
      </w:r>
    </w:p>
    <w:p w14:paraId="0C88644D" w14:textId="77777777" w:rsidR="00E321B2" w:rsidRDefault="00194AE7" w:rsidP="00667628">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 xml:space="preserve">Une liste mensuelle des notes d'information émanant d'ONG reçues par le </w:t>
      </w:r>
    </w:p>
    <w:p w14:paraId="2F946995" w14:textId="77777777" w:rsidR="00E321B2" w:rsidRDefault="00E321B2" w:rsidP="00667628">
      <w:pPr>
        <w:autoSpaceDE w:val="0"/>
        <w:autoSpaceDN w:val="0"/>
        <w:adjustRightInd w:val="0"/>
        <w:spacing w:after="0" w:line="240" w:lineRule="auto"/>
        <w:rPr>
          <w:rFonts w:asciiTheme="minorBidi" w:hAnsiTheme="minorBidi"/>
          <w:color w:val="000000"/>
          <w:sz w:val="28"/>
          <w:szCs w:val="28"/>
        </w:rPr>
      </w:pPr>
    </w:p>
    <w:p w14:paraId="7126431F" w14:textId="77777777" w:rsidR="00E321B2" w:rsidRDefault="00E321B2" w:rsidP="00667628">
      <w:pPr>
        <w:autoSpaceDE w:val="0"/>
        <w:autoSpaceDN w:val="0"/>
        <w:adjustRightInd w:val="0"/>
        <w:spacing w:after="0" w:line="240" w:lineRule="auto"/>
        <w:rPr>
          <w:rFonts w:asciiTheme="minorBidi" w:hAnsiTheme="minorBidi"/>
          <w:color w:val="000000"/>
          <w:sz w:val="28"/>
          <w:szCs w:val="28"/>
        </w:rPr>
      </w:pPr>
    </w:p>
    <w:p w14:paraId="40BC7902" w14:textId="6BA341F5" w:rsidR="00E321B2" w:rsidRDefault="00194AE7" w:rsidP="00667628">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lastRenderedPageBreak/>
        <w:t xml:space="preserve">Secrétariat est établie et distribuée aux gouvernements membres pour </w:t>
      </w:r>
    </w:p>
    <w:p w14:paraId="7EA5804B" w14:textId="74016FDD" w:rsidR="000E5297" w:rsidRDefault="00194AE7" w:rsidP="00667628">
      <w:pPr>
        <w:autoSpaceDE w:val="0"/>
        <w:autoSpaceDN w:val="0"/>
        <w:adjustRightInd w:val="0"/>
        <w:spacing w:after="0" w:line="240" w:lineRule="auto"/>
        <w:rPr>
          <w:rFonts w:asciiTheme="minorBidi" w:hAnsiTheme="minorBidi"/>
          <w:color w:val="000000"/>
          <w:sz w:val="28"/>
          <w:szCs w:val="28"/>
        </w:rPr>
      </w:pPr>
      <w:proofErr w:type="gramStart"/>
      <w:r w:rsidRPr="00A30B0B">
        <w:rPr>
          <w:rFonts w:asciiTheme="minorBidi" w:hAnsiTheme="minorBidi"/>
          <w:color w:val="000000"/>
          <w:sz w:val="28"/>
          <w:szCs w:val="28"/>
        </w:rPr>
        <w:t>information</w:t>
      </w:r>
      <w:proofErr w:type="gramEnd"/>
      <w:r w:rsidRPr="00A30B0B">
        <w:rPr>
          <w:rFonts w:asciiTheme="minorBidi" w:hAnsiTheme="minorBidi"/>
          <w:color w:val="000000"/>
          <w:sz w:val="28"/>
          <w:szCs w:val="28"/>
        </w:rPr>
        <w:t>. Un bulletin d'information électronique mensuel est également mis à la disposition des ONG, ce qui facilite l'accès aux informations</w:t>
      </w:r>
      <w:r w:rsidR="00667628" w:rsidRPr="00A30B0B">
        <w:rPr>
          <w:rFonts w:asciiTheme="minorBidi" w:hAnsiTheme="minorBidi"/>
          <w:color w:val="000000"/>
          <w:sz w:val="28"/>
          <w:szCs w:val="28"/>
        </w:rPr>
        <w:t xml:space="preserve"> </w:t>
      </w:r>
      <w:r w:rsidRPr="00A30B0B">
        <w:rPr>
          <w:rFonts w:asciiTheme="minorBidi" w:hAnsiTheme="minorBidi"/>
          <w:color w:val="000000"/>
          <w:sz w:val="28"/>
          <w:szCs w:val="28"/>
        </w:rPr>
        <w:t>rendues publiques par l'OMC.</w:t>
      </w:r>
    </w:p>
    <w:p w14:paraId="2E37B728" w14:textId="77777777" w:rsidR="0093321F" w:rsidRDefault="0093321F" w:rsidP="00667628">
      <w:pPr>
        <w:autoSpaceDE w:val="0"/>
        <w:autoSpaceDN w:val="0"/>
        <w:adjustRightInd w:val="0"/>
        <w:spacing w:after="0" w:line="240" w:lineRule="auto"/>
        <w:rPr>
          <w:rFonts w:asciiTheme="minorBidi" w:hAnsiTheme="minorBidi"/>
          <w:color w:val="000000"/>
          <w:sz w:val="28"/>
          <w:szCs w:val="28"/>
        </w:rPr>
      </w:pPr>
    </w:p>
    <w:p w14:paraId="4F74E3CB" w14:textId="63E9E47C" w:rsidR="000E5297" w:rsidRDefault="00A34FA2" w:rsidP="00A34FA2">
      <w:pPr>
        <w:rPr>
          <w:rFonts w:asciiTheme="minorBidi" w:hAnsiTheme="minorBidi"/>
          <w:b/>
          <w:bCs/>
          <w:sz w:val="28"/>
          <w:szCs w:val="28"/>
        </w:rPr>
      </w:pPr>
      <w:r w:rsidRPr="00882F25">
        <w:rPr>
          <w:rFonts w:asciiTheme="minorBidi" w:hAnsiTheme="minorBidi"/>
          <w:b/>
          <w:bCs/>
          <w:sz w:val="28"/>
          <w:szCs w:val="28"/>
          <w:highlight w:val="green"/>
        </w:rPr>
        <w:t xml:space="preserve">2eme partie : </w:t>
      </w:r>
      <w:r w:rsidR="000E5297" w:rsidRPr="00882F25">
        <w:rPr>
          <w:rFonts w:asciiTheme="minorBidi" w:hAnsiTheme="minorBidi"/>
          <w:b/>
          <w:bCs/>
          <w:sz w:val="28"/>
          <w:szCs w:val="28"/>
          <w:highlight w:val="green"/>
        </w:rPr>
        <w:t xml:space="preserve">Organisation </w:t>
      </w:r>
      <w:r w:rsidR="000E5297" w:rsidRPr="00A30B0B">
        <w:rPr>
          <w:rFonts w:asciiTheme="minorBidi" w:hAnsiTheme="minorBidi"/>
          <w:b/>
          <w:bCs/>
          <w:sz w:val="28"/>
          <w:szCs w:val="28"/>
          <w:highlight w:val="green"/>
        </w:rPr>
        <w:t>de l’OMC</w:t>
      </w:r>
      <w:r w:rsidRPr="00A30B0B">
        <w:rPr>
          <w:rFonts w:asciiTheme="minorBidi" w:hAnsiTheme="minorBidi"/>
          <w:b/>
          <w:bCs/>
          <w:sz w:val="28"/>
          <w:szCs w:val="28"/>
          <w:highlight w:val="green"/>
        </w:rPr>
        <w:t xml:space="preserve"> et processus d’accession</w:t>
      </w:r>
      <w:r w:rsidR="000E5297" w:rsidRPr="00A30B0B">
        <w:rPr>
          <w:rFonts w:asciiTheme="minorBidi" w:hAnsiTheme="minorBidi"/>
          <w:b/>
          <w:bCs/>
          <w:sz w:val="28"/>
          <w:szCs w:val="28"/>
          <w:highlight w:val="green"/>
        </w:rPr>
        <w:t> :</w:t>
      </w:r>
    </w:p>
    <w:p w14:paraId="5253AFB2" w14:textId="77777777" w:rsidR="00882F25" w:rsidRPr="00882F25" w:rsidRDefault="00882F25" w:rsidP="00882F25">
      <w:pPr>
        <w:rPr>
          <w:rFonts w:asciiTheme="minorBidi" w:hAnsiTheme="minorBidi"/>
          <w:sz w:val="28"/>
          <w:szCs w:val="28"/>
        </w:rPr>
      </w:pPr>
      <w:r w:rsidRPr="00882F25">
        <w:rPr>
          <w:rFonts w:asciiTheme="minorBidi" w:hAnsiTheme="minorBidi"/>
          <w:sz w:val="28"/>
          <w:szCs w:val="28"/>
        </w:rPr>
        <w:t>Cette</w:t>
      </w:r>
      <w:r>
        <w:rPr>
          <w:rFonts w:asciiTheme="minorBidi" w:hAnsiTheme="minorBidi"/>
          <w:sz w:val="28"/>
          <w:szCs w:val="28"/>
        </w:rPr>
        <w:t xml:space="preserve"> 2eme</w:t>
      </w:r>
      <w:r w:rsidRPr="00882F25">
        <w:rPr>
          <w:rFonts w:asciiTheme="minorBidi" w:hAnsiTheme="minorBidi"/>
          <w:sz w:val="28"/>
          <w:szCs w:val="28"/>
        </w:rPr>
        <w:t xml:space="preserve"> partie porte sur la consistance des accords </w:t>
      </w:r>
      <w:r>
        <w:rPr>
          <w:rFonts w:asciiTheme="minorBidi" w:hAnsiTheme="minorBidi"/>
          <w:sz w:val="28"/>
          <w:szCs w:val="28"/>
        </w:rPr>
        <w:t>régissant</w:t>
      </w:r>
      <w:r w:rsidRPr="00882F25">
        <w:rPr>
          <w:rFonts w:asciiTheme="minorBidi" w:hAnsiTheme="minorBidi"/>
          <w:sz w:val="28"/>
          <w:szCs w:val="28"/>
        </w:rPr>
        <w:t xml:space="preserve"> l’OMC, sa structure organisationnelle </w:t>
      </w:r>
      <w:r>
        <w:rPr>
          <w:rFonts w:asciiTheme="minorBidi" w:hAnsiTheme="minorBidi"/>
          <w:sz w:val="28"/>
          <w:szCs w:val="28"/>
        </w:rPr>
        <w:t>et</w:t>
      </w:r>
      <w:r w:rsidRPr="00882F25">
        <w:rPr>
          <w:rFonts w:asciiTheme="minorBidi" w:hAnsiTheme="minorBidi"/>
          <w:sz w:val="28"/>
          <w:szCs w:val="28"/>
        </w:rPr>
        <w:t xml:space="preserve"> le processus d’adhésion</w:t>
      </w:r>
      <w:r>
        <w:rPr>
          <w:rFonts w:asciiTheme="minorBidi" w:hAnsiTheme="minorBidi"/>
          <w:sz w:val="28"/>
          <w:szCs w:val="28"/>
        </w:rPr>
        <w:t xml:space="preserve"> en son sein </w:t>
      </w:r>
      <w:r w:rsidRPr="00882F25">
        <w:rPr>
          <w:rFonts w:asciiTheme="minorBidi" w:hAnsiTheme="minorBidi"/>
          <w:sz w:val="28"/>
          <w:szCs w:val="28"/>
        </w:rPr>
        <w:t xml:space="preserve"> </w:t>
      </w:r>
    </w:p>
    <w:p w14:paraId="6F882E68" w14:textId="77777777" w:rsidR="009C65E4" w:rsidRPr="00A30B0B" w:rsidRDefault="006B1271" w:rsidP="00B02E40">
      <w:pPr>
        <w:pStyle w:val="Paragraphedeliste"/>
        <w:numPr>
          <w:ilvl w:val="0"/>
          <w:numId w:val="4"/>
        </w:numPr>
        <w:autoSpaceDE w:val="0"/>
        <w:autoSpaceDN w:val="0"/>
        <w:adjustRightInd w:val="0"/>
        <w:spacing w:after="0" w:line="240" w:lineRule="auto"/>
        <w:rPr>
          <w:rFonts w:asciiTheme="minorBidi" w:hAnsiTheme="minorBidi"/>
          <w:b/>
          <w:bCs/>
          <w:color w:val="000000"/>
          <w:sz w:val="28"/>
          <w:szCs w:val="28"/>
          <w:highlight w:val="cyan"/>
        </w:rPr>
      </w:pPr>
      <w:r w:rsidRPr="00A30B0B">
        <w:rPr>
          <w:rFonts w:asciiTheme="minorBidi" w:hAnsiTheme="minorBidi"/>
          <w:b/>
          <w:bCs/>
          <w:color w:val="000000"/>
          <w:sz w:val="28"/>
          <w:szCs w:val="28"/>
          <w:highlight w:val="cyan"/>
        </w:rPr>
        <w:t>Consistance</w:t>
      </w:r>
      <w:r w:rsidR="00B02E40" w:rsidRPr="00A30B0B">
        <w:rPr>
          <w:rFonts w:asciiTheme="minorBidi" w:hAnsiTheme="minorBidi"/>
          <w:b/>
          <w:bCs/>
          <w:color w:val="000000"/>
          <w:sz w:val="28"/>
          <w:szCs w:val="28"/>
          <w:highlight w:val="cyan"/>
        </w:rPr>
        <w:t xml:space="preserve"> des accords</w:t>
      </w:r>
      <w:r w:rsidR="00882F25">
        <w:rPr>
          <w:rFonts w:asciiTheme="minorBidi" w:hAnsiTheme="minorBidi"/>
          <w:b/>
          <w:bCs/>
          <w:color w:val="000000"/>
          <w:sz w:val="28"/>
          <w:szCs w:val="28"/>
          <w:highlight w:val="cyan"/>
        </w:rPr>
        <w:t xml:space="preserve"> de </w:t>
      </w:r>
      <w:proofErr w:type="gramStart"/>
      <w:r w:rsidR="00882F25">
        <w:rPr>
          <w:rFonts w:asciiTheme="minorBidi" w:hAnsiTheme="minorBidi"/>
          <w:b/>
          <w:bCs/>
          <w:color w:val="000000"/>
          <w:sz w:val="28"/>
          <w:szCs w:val="28"/>
          <w:highlight w:val="cyan"/>
        </w:rPr>
        <w:t>l’OMC</w:t>
      </w:r>
      <w:r w:rsidR="009C65E4" w:rsidRPr="00A30B0B">
        <w:rPr>
          <w:rFonts w:asciiTheme="minorBidi" w:hAnsiTheme="minorBidi"/>
          <w:b/>
          <w:bCs/>
          <w:color w:val="000000"/>
          <w:sz w:val="28"/>
          <w:szCs w:val="28"/>
          <w:highlight w:val="cyan"/>
        </w:rPr>
        <w:t>:</w:t>
      </w:r>
      <w:proofErr w:type="gramEnd"/>
    </w:p>
    <w:p w14:paraId="56693774" w14:textId="77777777" w:rsidR="009C65E4" w:rsidRPr="00A30B0B" w:rsidRDefault="009C65E4" w:rsidP="009C65E4">
      <w:pPr>
        <w:autoSpaceDE w:val="0"/>
        <w:autoSpaceDN w:val="0"/>
        <w:adjustRightInd w:val="0"/>
        <w:spacing w:after="0" w:line="240" w:lineRule="auto"/>
        <w:rPr>
          <w:rFonts w:asciiTheme="minorBidi" w:hAnsiTheme="minorBidi"/>
          <w:b/>
          <w:bCs/>
          <w:color w:val="000000"/>
          <w:sz w:val="28"/>
          <w:szCs w:val="28"/>
        </w:rPr>
      </w:pPr>
    </w:p>
    <w:p w14:paraId="1D8137BB" w14:textId="77777777" w:rsidR="009C65E4" w:rsidRPr="00A30B0B" w:rsidRDefault="009C65E4" w:rsidP="009C65E4">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Au cœur de l'Organisation, se trouve les Accords de l'OMC, négociés et signés par la grande majorité des nations commerçantes du monde. Ces accords énoncent les règles juridiques fondamentales régissant le commerce et</w:t>
      </w:r>
      <w:r w:rsidRPr="00A30B0B">
        <w:rPr>
          <w:rFonts w:asciiTheme="minorBidi" w:hAnsiTheme="minorBidi"/>
          <w:color w:val="000000"/>
          <w:sz w:val="28"/>
          <w:szCs w:val="28"/>
        </w:rPr>
        <w:t xml:space="preserve"> énoncent les principes de la libéralisation et les exceptions autorisées.</w:t>
      </w:r>
    </w:p>
    <w:p w14:paraId="0143CB91" w14:textId="77777777" w:rsidR="009C65E4" w:rsidRPr="00A30B0B" w:rsidRDefault="009C65E4" w:rsidP="009C65E4">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En fait, ces accords sont établis suivant une structure simple comprenant</w:t>
      </w:r>
    </w:p>
    <w:p w14:paraId="20E529DB" w14:textId="77777777" w:rsidR="009C65E4" w:rsidRPr="00A30B0B" w:rsidRDefault="009C65E4" w:rsidP="009C65E4">
      <w:pPr>
        <w:autoSpaceDE w:val="0"/>
        <w:autoSpaceDN w:val="0"/>
        <w:adjustRightInd w:val="0"/>
        <w:spacing w:after="0" w:line="240" w:lineRule="auto"/>
        <w:rPr>
          <w:rFonts w:asciiTheme="minorBidi" w:hAnsiTheme="minorBidi"/>
          <w:sz w:val="28"/>
          <w:szCs w:val="28"/>
        </w:rPr>
      </w:pPr>
      <w:proofErr w:type="gramStart"/>
      <w:r w:rsidRPr="00A30B0B">
        <w:rPr>
          <w:rFonts w:asciiTheme="minorBidi" w:hAnsiTheme="minorBidi"/>
          <w:sz w:val="28"/>
          <w:szCs w:val="28"/>
        </w:rPr>
        <w:t>six</w:t>
      </w:r>
      <w:proofErr w:type="gramEnd"/>
      <w:r w:rsidRPr="00A30B0B">
        <w:rPr>
          <w:rFonts w:asciiTheme="minorBidi" w:hAnsiTheme="minorBidi"/>
          <w:sz w:val="28"/>
          <w:szCs w:val="28"/>
        </w:rPr>
        <w:t xml:space="preserve"> parties:</w:t>
      </w:r>
    </w:p>
    <w:p w14:paraId="12838889" w14:textId="77777777" w:rsidR="009C65E4" w:rsidRPr="00A30B0B" w:rsidRDefault="009C65E4" w:rsidP="009C65E4">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 xml:space="preserve"> - L’accord-cadre instituant </w:t>
      </w:r>
      <w:proofErr w:type="gramStart"/>
      <w:r w:rsidRPr="00A30B0B">
        <w:rPr>
          <w:rFonts w:asciiTheme="minorBidi" w:hAnsiTheme="minorBidi"/>
          <w:sz w:val="28"/>
          <w:szCs w:val="28"/>
        </w:rPr>
        <w:t>l'OMC;</w:t>
      </w:r>
      <w:proofErr w:type="gramEnd"/>
    </w:p>
    <w:p w14:paraId="5B19A3CE" w14:textId="77777777" w:rsidR="009C65E4" w:rsidRPr="00A30B0B" w:rsidRDefault="009C65E4" w:rsidP="009C65E4">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 xml:space="preserve"> - L’accord régissant le domaine des échanges relatifs aux Marchandises</w:t>
      </w:r>
    </w:p>
    <w:p w14:paraId="01AE0898" w14:textId="77777777" w:rsidR="009C65E4" w:rsidRPr="00A30B0B" w:rsidRDefault="009C65E4" w:rsidP="009C65E4">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 xml:space="preserve"> - L’accord régissant le domaine des échanges relatifs aux Services</w:t>
      </w:r>
    </w:p>
    <w:p w14:paraId="0C8C567C" w14:textId="77777777" w:rsidR="009C65E4" w:rsidRPr="00A30B0B" w:rsidRDefault="009C65E4" w:rsidP="009C65E4">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 xml:space="preserve"> - L’accord régissant le domaine des échanges relatifs aux </w:t>
      </w:r>
      <w:proofErr w:type="gramStart"/>
      <w:r w:rsidRPr="00A30B0B">
        <w:rPr>
          <w:rFonts w:asciiTheme="minorBidi" w:hAnsiTheme="minorBidi"/>
          <w:sz w:val="28"/>
          <w:szCs w:val="28"/>
        </w:rPr>
        <w:t>Aspects  des</w:t>
      </w:r>
      <w:proofErr w:type="gramEnd"/>
      <w:r w:rsidRPr="00A30B0B">
        <w:rPr>
          <w:rFonts w:asciiTheme="minorBidi" w:hAnsiTheme="minorBidi"/>
          <w:sz w:val="28"/>
          <w:szCs w:val="28"/>
        </w:rPr>
        <w:t xml:space="preserve"> droits de la propriété intellectuelle et commerciale); </w:t>
      </w:r>
    </w:p>
    <w:p w14:paraId="7EDE8D6A" w14:textId="77777777" w:rsidR="009C65E4" w:rsidRPr="00A30B0B" w:rsidRDefault="009C65E4" w:rsidP="009C65E4">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 xml:space="preserve"> - L’accord relatif au règlement des </w:t>
      </w:r>
      <w:proofErr w:type="gramStart"/>
      <w:r w:rsidRPr="00A30B0B">
        <w:rPr>
          <w:rFonts w:asciiTheme="minorBidi" w:hAnsiTheme="minorBidi"/>
          <w:sz w:val="28"/>
          <w:szCs w:val="28"/>
        </w:rPr>
        <w:t>différends;</w:t>
      </w:r>
      <w:proofErr w:type="gramEnd"/>
      <w:r w:rsidRPr="00A30B0B">
        <w:rPr>
          <w:rFonts w:asciiTheme="minorBidi" w:hAnsiTheme="minorBidi"/>
          <w:sz w:val="28"/>
          <w:szCs w:val="28"/>
        </w:rPr>
        <w:t xml:space="preserve"> </w:t>
      </w:r>
    </w:p>
    <w:p w14:paraId="3AE41F73" w14:textId="77777777" w:rsidR="009C65E4" w:rsidRPr="00A30B0B" w:rsidRDefault="009C65E4" w:rsidP="009C65E4">
      <w:pPr>
        <w:autoSpaceDE w:val="0"/>
        <w:autoSpaceDN w:val="0"/>
        <w:adjustRightInd w:val="0"/>
        <w:spacing w:after="0" w:line="240" w:lineRule="auto"/>
        <w:rPr>
          <w:rFonts w:asciiTheme="minorBidi" w:hAnsiTheme="minorBidi"/>
          <w:sz w:val="28"/>
          <w:szCs w:val="28"/>
        </w:rPr>
      </w:pPr>
      <w:r w:rsidRPr="00A30B0B">
        <w:rPr>
          <w:rFonts w:asciiTheme="minorBidi" w:hAnsiTheme="minorBidi"/>
          <w:sz w:val="28"/>
          <w:szCs w:val="28"/>
        </w:rPr>
        <w:t xml:space="preserve"> - L’accord portant sur l'examen de la politique commerciale des gouvernements.</w:t>
      </w:r>
    </w:p>
    <w:p w14:paraId="5C974462" w14:textId="77777777" w:rsidR="009C65E4" w:rsidRPr="00A30B0B" w:rsidRDefault="009C65E4" w:rsidP="009C65E4">
      <w:pPr>
        <w:autoSpaceDE w:val="0"/>
        <w:autoSpaceDN w:val="0"/>
        <w:adjustRightInd w:val="0"/>
        <w:spacing w:after="0" w:line="240" w:lineRule="auto"/>
        <w:rPr>
          <w:rFonts w:asciiTheme="minorBidi" w:hAnsiTheme="minorBidi"/>
          <w:b/>
          <w:bCs/>
          <w:color w:val="000000"/>
          <w:sz w:val="28"/>
          <w:szCs w:val="28"/>
        </w:rPr>
      </w:pPr>
    </w:p>
    <w:p w14:paraId="322759FD" w14:textId="77777777" w:rsidR="009C65E4" w:rsidRPr="00A30B0B" w:rsidRDefault="009C65E4" w:rsidP="009C65E4">
      <w:pPr>
        <w:spacing w:after="0" w:line="240" w:lineRule="auto"/>
        <w:rPr>
          <w:rFonts w:asciiTheme="minorBidi" w:hAnsiTheme="minorBidi"/>
          <w:sz w:val="28"/>
          <w:szCs w:val="28"/>
        </w:rPr>
      </w:pPr>
      <w:r w:rsidRPr="00A30B0B">
        <w:rPr>
          <w:rFonts w:asciiTheme="minorBidi" w:hAnsiTheme="minorBidi"/>
          <w:sz w:val="28"/>
          <w:szCs w:val="28"/>
        </w:rPr>
        <w:t xml:space="preserve">Le but primordial du système est de faire en sorte que le commerce soit aussi libre que possible. </w:t>
      </w:r>
      <w:proofErr w:type="gramStart"/>
      <w:r w:rsidRPr="00A30B0B">
        <w:rPr>
          <w:rFonts w:asciiTheme="minorBidi" w:hAnsiTheme="minorBidi"/>
          <w:sz w:val="28"/>
          <w:szCs w:val="28"/>
        </w:rPr>
        <w:t>car</w:t>
      </w:r>
      <w:proofErr w:type="gramEnd"/>
      <w:r w:rsidRPr="00A30B0B">
        <w:rPr>
          <w:rFonts w:asciiTheme="minorBidi" w:hAnsiTheme="minorBidi"/>
          <w:sz w:val="28"/>
          <w:szCs w:val="28"/>
        </w:rPr>
        <w:t xml:space="preserve"> cela est important pour stimuler la croissance économique et l’emploi.</w:t>
      </w:r>
    </w:p>
    <w:p w14:paraId="2AB41873" w14:textId="77777777" w:rsidR="00495EAB" w:rsidRPr="00A30B0B" w:rsidRDefault="00495EAB" w:rsidP="009C65E4">
      <w:pPr>
        <w:spacing w:after="0" w:line="240" w:lineRule="auto"/>
        <w:rPr>
          <w:rFonts w:asciiTheme="minorBidi" w:hAnsiTheme="minorBidi"/>
          <w:sz w:val="28"/>
          <w:szCs w:val="28"/>
        </w:rPr>
      </w:pPr>
    </w:p>
    <w:p w14:paraId="5A1ACFF0" w14:textId="77777777" w:rsidR="00A34FA2" w:rsidRPr="00A30B0B" w:rsidRDefault="009C65E4" w:rsidP="00882F25">
      <w:pPr>
        <w:rPr>
          <w:rFonts w:asciiTheme="minorBidi" w:hAnsiTheme="minorBidi"/>
          <w:b/>
          <w:bCs/>
          <w:sz w:val="28"/>
          <w:szCs w:val="28"/>
          <w:highlight w:val="cyan"/>
        </w:rPr>
      </w:pPr>
      <w:r w:rsidRPr="00882F25">
        <w:rPr>
          <w:rFonts w:asciiTheme="minorBidi" w:hAnsiTheme="minorBidi"/>
          <w:b/>
          <w:bCs/>
          <w:sz w:val="28"/>
          <w:szCs w:val="28"/>
          <w:highlight w:val="cyan"/>
        </w:rPr>
        <w:t>B-</w:t>
      </w:r>
      <w:r w:rsidR="006B1271" w:rsidRPr="00A30B0B">
        <w:rPr>
          <w:rFonts w:asciiTheme="minorBidi" w:hAnsiTheme="minorBidi"/>
          <w:b/>
          <w:bCs/>
          <w:sz w:val="28"/>
          <w:szCs w:val="28"/>
          <w:highlight w:val="cyan"/>
        </w:rPr>
        <w:t>Structure organisationnelle</w:t>
      </w:r>
    </w:p>
    <w:p w14:paraId="51A8140F" w14:textId="77777777" w:rsidR="000E5297" w:rsidRPr="00A30B0B" w:rsidRDefault="000E5297" w:rsidP="00495EAB">
      <w:pPr>
        <w:autoSpaceDE w:val="0"/>
        <w:autoSpaceDN w:val="0"/>
        <w:adjustRightInd w:val="0"/>
        <w:spacing w:after="0" w:line="240" w:lineRule="auto"/>
        <w:rPr>
          <w:rFonts w:asciiTheme="minorBidi" w:hAnsiTheme="minorBidi"/>
          <w:b/>
          <w:bCs/>
          <w:color w:val="000081"/>
          <w:sz w:val="28"/>
          <w:szCs w:val="28"/>
        </w:rPr>
      </w:pPr>
      <w:r w:rsidRPr="00A30B0B">
        <w:rPr>
          <w:rFonts w:asciiTheme="minorBidi" w:hAnsiTheme="minorBidi"/>
          <w:b/>
          <w:bCs/>
          <w:color w:val="000081"/>
          <w:sz w:val="28"/>
          <w:szCs w:val="28"/>
        </w:rPr>
        <w:t xml:space="preserve">L’autorité suprême est la Conférence </w:t>
      </w:r>
      <w:r w:rsidR="00495EAB" w:rsidRPr="00A30B0B">
        <w:rPr>
          <w:rFonts w:asciiTheme="minorBidi" w:hAnsiTheme="minorBidi"/>
          <w:b/>
          <w:bCs/>
          <w:color w:val="000081"/>
          <w:sz w:val="28"/>
          <w:szCs w:val="28"/>
        </w:rPr>
        <w:t>M</w:t>
      </w:r>
      <w:r w:rsidRPr="00A30B0B">
        <w:rPr>
          <w:rFonts w:asciiTheme="minorBidi" w:hAnsiTheme="minorBidi"/>
          <w:b/>
          <w:bCs/>
          <w:color w:val="000081"/>
          <w:sz w:val="28"/>
          <w:szCs w:val="28"/>
        </w:rPr>
        <w:t>inistérielle :</w:t>
      </w:r>
    </w:p>
    <w:p w14:paraId="3816768A" w14:textId="77777777" w:rsidR="00152CF8" w:rsidRPr="00A30B0B" w:rsidRDefault="000E5297" w:rsidP="00882F25">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 xml:space="preserve">L’OMC appartient à ses membres. Les pays prennent les décisions au sein de différents conseils et comités, composés de représentants de tous les membres. L’organe suprême est la Conférence ministérielle qui doit se </w:t>
      </w:r>
    </w:p>
    <w:p w14:paraId="50CE65F9" w14:textId="77777777" w:rsidR="000E5297" w:rsidRPr="00A30B0B" w:rsidRDefault="000E5297" w:rsidP="009C65E4">
      <w:pPr>
        <w:autoSpaceDE w:val="0"/>
        <w:autoSpaceDN w:val="0"/>
        <w:adjustRightInd w:val="0"/>
        <w:spacing w:after="0" w:line="240" w:lineRule="auto"/>
        <w:rPr>
          <w:rFonts w:asciiTheme="minorBidi" w:hAnsiTheme="minorBidi"/>
          <w:sz w:val="28"/>
          <w:szCs w:val="28"/>
        </w:rPr>
      </w:pPr>
      <w:proofErr w:type="gramStart"/>
      <w:r w:rsidRPr="00A30B0B">
        <w:rPr>
          <w:rFonts w:asciiTheme="minorBidi" w:hAnsiTheme="minorBidi"/>
          <w:color w:val="000000"/>
          <w:sz w:val="28"/>
          <w:szCs w:val="28"/>
        </w:rPr>
        <w:t>réunir</w:t>
      </w:r>
      <w:proofErr w:type="gramEnd"/>
      <w:r w:rsidRPr="00A30B0B">
        <w:rPr>
          <w:rFonts w:asciiTheme="minorBidi" w:hAnsiTheme="minorBidi"/>
          <w:color w:val="000000"/>
          <w:sz w:val="28"/>
          <w:szCs w:val="28"/>
        </w:rPr>
        <w:t xml:space="preserve"> au moins tous les deux ans. La Conférence ministérielle est habilitée à prendre des décisions sur toutes les questions relevant de tout accord commercial multilatéral</w:t>
      </w:r>
    </w:p>
    <w:p w14:paraId="192AD322" w14:textId="77777777" w:rsidR="000E5297" w:rsidRPr="00A30B0B" w:rsidRDefault="000E5297" w:rsidP="009C65E4">
      <w:pPr>
        <w:spacing w:after="0"/>
        <w:rPr>
          <w:rFonts w:asciiTheme="minorBidi" w:hAnsiTheme="minorBidi"/>
          <w:sz w:val="28"/>
          <w:szCs w:val="28"/>
        </w:rPr>
      </w:pPr>
    </w:p>
    <w:p w14:paraId="1AF27261" w14:textId="77777777" w:rsidR="000E5297" w:rsidRDefault="000E5297" w:rsidP="009C65E4">
      <w:pPr>
        <w:autoSpaceDE w:val="0"/>
        <w:autoSpaceDN w:val="0"/>
        <w:adjustRightInd w:val="0"/>
        <w:spacing w:after="0" w:line="240" w:lineRule="auto"/>
        <w:rPr>
          <w:rFonts w:asciiTheme="minorBidi" w:hAnsiTheme="minorBidi"/>
          <w:b/>
          <w:bCs/>
          <w:color w:val="000081"/>
          <w:sz w:val="28"/>
          <w:szCs w:val="28"/>
        </w:rPr>
      </w:pPr>
      <w:r w:rsidRPr="00A30B0B">
        <w:rPr>
          <w:rFonts w:asciiTheme="minorBidi" w:hAnsiTheme="minorBidi"/>
          <w:b/>
          <w:bCs/>
          <w:color w:val="000081"/>
          <w:sz w:val="28"/>
          <w:szCs w:val="28"/>
        </w:rPr>
        <w:t xml:space="preserve">Deuxième </w:t>
      </w:r>
      <w:proofErr w:type="gramStart"/>
      <w:r w:rsidRPr="00A30B0B">
        <w:rPr>
          <w:rFonts w:asciiTheme="minorBidi" w:hAnsiTheme="minorBidi"/>
          <w:b/>
          <w:bCs/>
          <w:color w:val="000081"/>
          <w:sz w:val="28"/>
          <w:szCs w:val="28"/>
        </w:rPr>
        <w:t>niveau:</w:t>
      </w:r>
      <w:proofErr w:type="gramEnd"/>
      <w:r w:rsidRPr="00A30B0B">
        <w:rPr>
          <w:rFonts w:asciiTheme="minorBidi" w:hAnsiTheme="minorBidi"/>
          <w:b/>
          <w:bCs/>
          <w:color w:val="000081"/>
          <w:sz w:val="28"/>
          <w:szCs w:val="28"/>
        </w:rPr>
        <w:t xml:space="preserve"> le Conseil général, qui s'acquitte des fonctions de trois organes</w:t>
      </w:r>
    </w:p>
    <w:p w14:paraId="621AC176" w14:textId="1EEF5C5D" w:rsidR="000E5297" w:rsidRDefault="000E5297" w:rsidP="000E5297">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 xml:space="preserve">Les activités courantes menées entre les Conférences ministérielles relèvent de trois </w:t>
      </w:r>
      <w:proofErr w:type="gramStart"/>
      <w:r w:rsidRPr="00A30B0B">
        <w:rPr>
          <w:rFonts w:asciiTheme="minorBidi" w:hAnsiTheme="minorBidi"/>
          <w:color w:val="000000"/>
          <w:sz w:val="28"/>
          <w:szCs w:val="28"/>
        </w:rPr>
        <w:t>organes:</w:t>
      </w:r>
      <w:proofErr w:type="gramEnd"/>
    </w:p>
    <w:p w14:paraId="5FB7242A" w14:textId="77777777" w:rsidR="00E321B2" w:rsidRPr="00A30B0B" w:rsidRDefault="00E321B2" w:rsidP="000E5297">
      <w:pPr>
        <w:autoSpaceDE w:val="0"/>
        <w:autoSpaceDN w:val="0"/>
        <w:adjustRightInd w:val="0"/>
        <w:spacing w:after="0" w:line="240" w:lineRule="auto"/>
        <w:rPr>
          <w:rFonts w:asciiTheme="minorBidi" w:hAnsiTheme="minorBidi"/>
          <w:color w:val="000000"/>
          <w:sz w:val="28"/>
          <w:szCs w:val="28"/>
        </w:rPr>
      </w:pPr>
    </w:p>
    <w:p w14:paraId="377CBDFC" w14:textId="038E66FA" w:rsidR="000E5297" w:rsidRPr="00A30B0B" w:rsidRDefault="000E5297" w:rsidP="000E5297">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lastRenderedPageBreak/>
        <w:t xml:space="preserve">• </w:t>
      </w:r>
      <w:r w:rsidR="00E321B2">
        <w:rPr>
          <w:rFonts w:asciiTheme="minorBidi" w:hAnsiTheme="minorBidi"/>
          <w:color w:val="000000"/>
          <w:sz w:val="28"/>
          <w:szCs w:val="28"/>
        </w:rPr>
        <w:t xml:space="preserve">  </w:t>
      </w:r>
      <w:r w:rsidRPr="00A30B0B">
        <w:rPr>
          <w:rFonts w:asciiTheme="minorBidi" w:hAnsiTheme="minorBidi"/>
          <w:color w:val="000000"/>
          <w:sz w:val="28"/>
          <w:szCs w:val="28"/>
        </w:rPr>
        <w:t>le Conseil général</w:t>
      </w:r>
    </w:p>
    <w:p w14:paraId="47913886" w14:textId="77167158" w:rsidR="000E5297" w:rsidRPr="00A30B0B" w:rsidRDefault="000E5297" w:rsidP="000E5297">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w:t>
      </w:r>
      <w:r w:rsidR="00E321B2">
        <w:rPr>
          <w:rFonts w:asciiTheme="minorBidi" w:hAnsiTheme="minorBidi"/>
          <w:color w:val="000000"/>
          <w:sz w:val="28"/>
          <w:szCs w:val="28"/>
        </w:rPr>
        <w:t xml:space="preserve">  </w:t>
      </w:r>
      <w:r w:rsidRPr="00A30B0B">
        <w:rPr>
          <w:rFonts w:asciiTheme="minorBidi" w:hAnsiTheme="minorBidi"/>
          <w:color w:val="000000"/>
          <w:sz w:val="28"/>
          <w:szCs w:val="28"/>
        </w:rPr>
        <w:t xml:space="preserve"> l’Organe de règlement des différends</w:t>
      </w:r>
    </w:p>
    <w:p w14:paraId="29324D90" w14:textId="368660F5" w:rsidR="000E5297" w:rsidRPr="00A30B0B" w:rsidRDefault="000E5297" w:rsidP="000E5297">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w:t>
      </w:r>
      <w:r w:rsidR="00E321B2">
        <w:rPr>
          <w:rFonts w:asciiTheme="minorBidi" w:hAnsiTheme="minorBidi"/>
          <w:color w:val="000000"/>
          <w:sz w:val="28"/>
          <w:szCs w:val="28"/>
        </w:rPr>
        <w:t xml:space="preserve">  </w:t>
      </w:r>
      <w:r w:rsidRPr="00A30B0B">
        <w:rPr>
          <w:rFonts w:asciiTheme="minorBidi" w:hAnsiTheme="minorBidi"/>
          <w:color w:val="000000"/>
          <w:sz w:val="28"/>
          <w:szCs w:val="28"/>
        </w:rPr>
        <w:t xml:space="preserve"> l’Organe d’examen des politiques commerciales</w:t>
      </w:r>
    </w:p>
    <w:p w14:paraId="09D661D6" w14:textId="77777777" w:rsidR="0093321F" w:rsidRDefault="000E5297" w:rsidP="000E5297">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 xml:space="preserve">En réalité, ces trois organes n’en font </w:t>
      </w:r>
      <w:proofErr w:type="gramStart"/>
      <w:r w:rsidRPr="00A30B0B">
        <w:rPr>
          <w:rFonts w:asciiTheme="minorBidi" w:hAnsiTheme="minorBidi"/>
          <w:color w:val="000000"/>
          <w:sz w:val="28"/>
          <w:szCs w:val="28"/>
        </w:rPr>
        <w:t>qu’un;</w:t>
      </w:r>
      <w:proofErr w:type="gramEnd"/>
      <w:r w:rsidRPr="00A30B0B">
        <w:rPr>
          <w:rFonts w:asciiTheme="minorBidi" w:hAnsiTheme="minorBidi"/>
          <w:color w:val="000000"/>
          <w:sz w:val="28"/>
          <w:szCs w:val="28"/>
        </w:rPr>
        <w:t xml:space="preserve"> l’Accord instituant l'OMC stipule que leurs fonctions sont exercées par le Conseil général, qui siège </w:t>
      </w:r>
    </w:p>
    <w:p w14:paraId="0073FE07" w14:textId="77777777" w:rsidR="000E5297" w:rsidRPr="00A30B0B" w:rsidRDefault="000E5297" w:rsidP="000E5297">
      <w:pPr>
        <w:autoSpaceDE w:val="0"/>
        <w:autoSpaceDN w:val="0"/>
        <w:adjustRightInd w:val="0"/>
        <w:spacing w:after="0" w:line="240" w:lineRule="auto"/>
        <w:rPr>
          <w:rFonts w:asciiTheme="minorBidi" w:hAnsiTheme="minorBidi"/>
          <w:color w:val="000000"/>
          <w:sz w:val="28"/>
          <w:szCs w:val="28"/>
        </w:rPr>
      </w:pPr>
      <w:proofErr w:type="gramStart"/>
      <w:r w:rsidRPr="00A30B0B">
        <w:rPr>
          <w:rFonts w:asciiTheme="minorBidi" w:hAnsiTheme="minorBidi"/>
          <w:color w:val="000000"/>
          <w:sz w:val="28"/>
          <w:szCs w:val="28"/>
        </w:rPr>
        <w:t>cependant</w:t>
      </w:r>
      <w:proofErr w:type="gramEnd"/>
      <w:r w:rsidRPr="00A30B0B">
        <w:rPr>
          <w:rFonts w:asciiTheme="minorBidi" w:hAnsiTheme="minorBidi"/>
          <w:color w:val="000000"/>
          <w:sz w:val="28"/>
          <w:szCs w:val="28"/>
        </w:rPr>
        <w:t xml:space="preserve"> en vertu d’un mandat différent selon le cas. Ces trois organes sont eux aussi composés de représentants de tous les membres. Ils font rapport à la Conférence ministérielle.</w:t>
      </w:r>
    </w:p>
    <w:p w14:paraId="7CE4F741" w14:textId="77777777" w:rsidR="00775BE3" w:rsidRPr="00A30B0B" w:rsidRDefault="00775BE3" w:rsidP="000E5297">
      <w:pPr>
        <w:autoSpaceDE w:val="0"/>
        <w:autoSpaceDN w:val="0"/>
        <w:adjustRightInd w:val="0"/>
        <w:spacing w:after="0" w:line="240" w:lineRule="auto"/>
        <w:rPr>
          <w:rFonts w:asciiTheme="minorBidi" w:hAnsiTheme="minorBidi"/>
          <w:color w:val="000000"/>
          <w:sz w:val="28"/>
          <w:szCs w:val="28"/>
        </w:rPr>
      </w:pPr>
    </w:p>
    <w:p w14:paraId="76EE78F7" w14:textId="77777777" w:rsidR="00512E4A" w:rsidRPr="00A30B0B" w:rsidRDefault="000E5297" w:rsidP="000E5297">
      <w:pPr>
        <w:autoSpaceDE w:val="0"/>
        <w:autoSpaceDN w:val="0"/>
        <w:adjustRightInd w:val="0"/>
        <w:spacing w:after="0" w:line="240" w:lineRule="auto"/>
        <w:rPr>
          <w:rFonts w:asciiTheme="minorBidi" w:hAnsiTheme="minorBidi"/>
          <w:color w:val="000000"/>
          <w:sz w:val="28"/>
          <w:szCs w:val="28"/>
        </w:rPr>
      </w:pPr>
      <w:r w:rsidRPr="00A30B0B">
        <w:rPr>
          <w:rFonts w:asciiTheme="minorBidi" w:hAnsiTheme="minorBidi"/>
          <w:color w:val="000000"/>
          <w:sz w:val="28"/>
          <w:szCs w:val="28"/>
        </w:rPr>
        <w:t xml:space="preserve">Le Conseil général agit au nom de la Conférence ministérielle pour toutes les affaires relevant de l’OMC. Il se réunit en tant qu’Organe de règlement des différends et en tant qu’Organe d’examen des politiques commerciales pour superviser la mise en </w:t>
      </w:r>
      <w:r w:rsidR="00512E4A" w:rsidRPr="00A30B0B">
        <w:rPr>
          <w:rFonts w:asciiTheme="minorBidi" w:hAnsiTheme="minorBidi"/>
          <w:color w:val="000000"/>
          <w:sz w:val="28"/>
          <w:szCs w:val="28"/>
        </w:rPr>
        <w:t>œuvre</w:t>
      </w:r>
      <w:r w:rsidRPr="00A30B0B">
        <w:rPr>
          <w:rFonts w:asciiTheme="minorBidi" w:hAnsiTheme="minorBidi"/>
          <w:color w:val="000000"/>
          <w:sz w:val="28"/>
          <w:szCs w:val="28"/>
        </w:rPr>
        <w:t xml:space="preserve"> des procédures de règlement des différends entre les membres ou pour procéder à l’analyse de leurs politiques commerciales.</w:t>
      </w:r>
    </w:p>
    <w:p w14:paraId="35A386F4" w14:textId="77777777" w:rsidR="00495EAB" w:rsidRPr="00A30B0B" w:rsidRDefault="00495EAB" w:rsidP="000E5297">
      <w:pPr>
        <w:autoSpaceDE w:val="0"/>
        <w:autoSpaceDN w:val="0"/>
        <w:adjustRightInd w:val="0"/>
        <w:spacing w:after="0" w:line="240" w:lineRule="auto"/>
        <w:rPr>
          <w:rFonts w:asciiTheme="minorBidi" w:hAnsiTheme="minorBidi"/>
          <w:sz w:val="28"/>
          <w:szCs w:val="28"/>
        </w:rPr>
      </w:pPr>
    </w:p>
    <w:p w14:paraId="5D7D15C8" w14:textId="77777777" w:rsidR="00512E4A" w:rsidRPr="00A30B0B" w:rsidRDefault="00512E4A" w:rsidP="00512E4A">
      <w:pPr>
        <w:rPr>
          <w:rFonts w:asciiTheme="minorBidi" w:hAnsiTheme="minorBidi"/>
          <w:b/>
          <w:bCs/>
          <w:color w:val="002060"/>
          <w:sz w:val="28"/>
          <w:szCs w:val="28"/>
        </w:rPr>
      </w:pPr>
      <w:r w:rsidRPr="00A30B0B">
        <w:rPr>
          <w:rFonts w:asciiTheme="minorBidi" w:hAnsiTheme="minorBidi"/>
          <w:b/>
          <w:bCs/>
          <w:color w:val="002060"/>
          <w:sz w:val="28"/>
          <w:szCs w:val="28"/>
        </w:rPr>
        <w:t xml:space="preserve">Troisième </w:t>
      </w:r>
      <w:r w:rsidR="008D08DC" w:rsidRPr="00A30B0B">
        <w:rPr>
          <w:rFonts w:asciiTheme="minorBidi" w:hAnsiTheme="minorBidi"/>
          <w:b/>
          <w:bCs/>
          <w:color w:val="002060"/>
          <w:sz w:val="28"/>
          <w:szCs w:val="28"/>
        </w:rPr>
        <w:t>niveau :</w:t>
      </w:r>
      <w:r w:rsidRPr="00A30B0B">
        <w:rPr>
          <w:rFonts w:asciiTheme="minorBidi" w:hAnsiTheme="minorBidi"/>
          <w:b/>
          <w:bCs/>
          <w:color w:val="002060"/>
          <w:sz w:val="28"/>
          <w:szCs w:val="28"/>
        </w:rPr>
        <w:t xml:space="preserve"> un conseil pour chaque grand domaine du commerce et d’autres organes</w:t>
      </w:r>
    </w:p>
    <w:p w14:paraId="22B97D03" w14:textId="77777777" w:rsidR="00512E4A" w:rsidRPr="00A30B0B" w:rsidRDefault="00512E4A" w:rsidP="00495EAB">
      <w:pPr>
        <w:spacing w:after="0"/>
        <w:rPr>
          <w:rFonts w:asciiTheme="minorBidi" w:hAnsiTheme="minorBidi"/>
          <w:sz w:val="28"/>
          <w:szCs w:val="28"/>
        </w:rPr>
      </w:pPr>
      <w:r w:rsidRPr="00A30B0B">
        <w:rPr>
          <w:rFonts w:asciiTheme="minorBidi" w:hAnsiTheme="minorBidi"/>
          <w:sz w:val="28"/>
          <w:szCs w:val="28"/>
        </w:rPr>
        <w:t xml:space="preserve">Trois autres conseils, chargés chacun d’un grand domaine du commerce, relèvent du Conseil </w:t>
      </w:r>
      <w:r w:rsidR="008D08DC" w:rsidRPr="00A30B0B">
        <w:rPr>
          <w:rFonts w:asciiTheme="minorBidi" w:hAnsiTheme="minorBidi"/>
          <w:sz w:val="28"/>
          <w:szCs w:val="28"/>
        </w:rPr>
        <w:t>général :</w:t>
      </w:r>
    </w:p>
    <w:p w14:paraId="40FDB062" w14:textId="77777777" w:rsidR="00512E4A" w:rsidRPr="00A30B0B" w:rsidRDefault="00512E4A" w:rsidP="00495EAB">
      <w:pPr>
        <w:spacing w:after="0"/>
        <w:rPr>
          <w:rFonts w:asciiTheme="minorBidi" w:hAnsiTheme="minorBidi"/>
          <w:sz w:val="28"/>
          <w:szCs w:val="28"/>
        </w:rPr>
      </w:pPr>
      <w:r w:rsidRPr="00A30B0B">
        <w:rPr>
          <w:rFonts w:asciiTheme="minorBidi" w:hAnsiTheme="minorBidi"/>
          <w:sz w:val="28"/>
          <w:szCs w:val="28"/>
        </w:rPr>
        <w:t>• le Conseil du commerce des marchandises</w:t>
      </w:r>
    </w:p>
    <w:p w14:paraId="5F6486B4" w14:textId="77777777" w:rsidR="00512E4A" w:rsidRPr="00A30B0B" w:rsidRDefault="00512E4A" w:rsidP="00495EAB">
      <w:pPr>
        <w:spacing w:after="0"/>
        <w:rPr>
          <w:rFonts w:asciiTheme="minorBidi" w:hAnsiTheme="minorBidi"/>
          <w:sz w:val="28"/>
          <w:szCs w:val="28"/>
        </w:rPr>
      </w:pPr>
      <w:r w:rsidRPr="00A30B0B">
        <w:rPr>
          <w:rFonts w:asciiTheme="minorBidi" w:hAnsiTheme="minorBidi"/>
          <w:sz w:val="28"/>
          <w:szCs w:val="28"/>
        </w:rPr>
        <w:t>• le Conseil du commerce des services</w:t>
      </w:r>
    </w:p>
    <w:p w14:paraId="2E907ED5" w14:textId="77777777" w:rsidR="00512E4A" w:rsidRPr="00A30B0B" w:rsidRDefault="00512E4A" w:rsidP="00495EAB">
      <w:pPr>
        <w:spacing w:after="0"/>
        <w:rPr>
          <w:rFonts w:asciiTheme="minorBidi" w:hAnsiTheme="minorBidi"/>
          <w:sz w:val="28"/>
          <w:szCs w:val="28"/>
        </w:rPr>
      </w:pPr>
      <w:r w:rsidRPr="00A30B0B">
        <w:rPr>
          <w:rFonts w:asciiTheme="minorBidi" w:hAnsiTheme="minorBidi"/>
          <w:sz w:val="28"/>
          <w:szCs w:val="28"/>
        </w:rPr>
        <w:t>• le Conseil des aspects des droits de propriété intellectuelle qui touchent au commerce (Conseil des ADPIC)</w:t>
      </w:r>
    </w:p>
    <w:p w14:paraId="785E8A3E" w14:textId="77777777" w:rsidR="000E77D6" w:rsidRPr="00A30B0B" w:rsidRDefault="00512E4A" w:rsidP="00512E4A">
      <w:pPr>
        <w:rPr>
          <w:rFonts w:asciiTheme="minorBidi" w:hAnsiTheme="minorBidi"/>
          <w:sz w:val="28"/>
          <w:szCs w:val="28"/>
        </w:rPr>
      </w:pPr>
      <w:r w:rsidRPr="00A30B0B">
        <w:rPr>
          <w:rFonts w:asciiTheme="minorBidi" w:hAnsiTheme="minorBidi"/>
          <w:sz w:val="28"/>
          <w:szCs w:val="28"/>
        </w:rPr>
        <w:t xml:space="preserve">Comme leur nom l’indique, ces conseils sont chargés de superviser le fonctionnement des accords de l’OMC relatifs à leurs domaines respectifs. </w:t>
      </w:r>
    </w:p>
    <w:p w14:paraId="5DEA56B2" w14:textId="77777777" w:rsidR="00512E4A" w:rsidRPr="00A30B0B" w:rsidRDefault="00512E4A" w:rsidP="00512E4A">
      <w:pPr>
        <w:rPr>
          <w:rFonts w:asciiTheme="minorBidi" w:hAnsiTheme="minorBidi"/>
          <w:sz w:val="28"/>
          <w:szCs w:val="28"/>
        </w:rPr>
      </w:pPr>
      <w:r w:rsidRPr="00A30B0B">
        <w:rPr>
          <w:rFonts w:asciiTheme="minorBidi" w:hAnsiTheme="minorBidi"/>
          <w:sz w:val="28"/>
          <w:szCs w:val="28"/>
        </w:rPr>
        <w:t>Ils sont également composés de représentants de tous les membres de l’OMC et ont aussi des organes subsidiaires.</w:t>
      </w:r>
    </w:p>
    <w:p w14:paraId="020CD358" w14:textId="77777777" w:rsidR="00512E4A" w:rsidRPr="00A30B0B" w:rsidRDefault="00512E4A" w:rsidP="00512E4A">
      <w:pPr>
        <w:rPr>
          <w:rFonts w:asciiTheme="minorBidi" w:hAnsiTheme="minorBidi"/>
          <w:sz w:val="28"/>
          <w:szCs w:val="28"/>
        </w:rPr>
      </w:pPr>
      <w:r w:rsidRPr="00A30B0B">
        <w:rPr>
          <w:rFonts w:asciiTheme="minorBidi" w:hAnsiTheme="minorBidi"/>
          <w:sz w:val="28"/>
          <w:szCs w:val="28"/>
        </w:rPr>
        <w:t>Six autres organes relèvent du Conseil général. Leur domaine de compétence étant moins étendu, ce sont des «</w:t>
      </w:r>
      <w:r w:rsidR="000E77D6" w:rsidRPr="00A30B0B">
        <w:rPr>
          <w:rFonts w:asciiTheme="minorBidi" w:hAnsiTheme="minorBidi"/>
          <w:sz w:val="28"/>
          <w:szCs w:val="28"/>
        </w:rPr>
        <w:t xml:space="preserve"> </w:t>
      </w:r>
      <w:r w:rsidRPr="00A30B0B">
        <w:rPr>
          <w:rFonts w:asciiTheme="minorBidi" w:hAnsiTheme="minorBidi"/>
          <w:sz w:val="28"/>
          <w:szCs w:val="28"/>
        </w:rPr>
        <w:t>comités</w:t>
      </w:r>
      <w:r w:rsidR="000E77D6" w:rsidRPr="00A30B0B">
        <w:rPr>
          <w:rFonts w:asciiTheme="minorBidi" w:hAnsiTheme="minorBidi"/>
          <w:sz w:val="28"/>
          <w:szCs w:val="28"/>
        </w:rPr>
        <w:t xml:space="preserve"> </w:t>
      </w:r>
      <w:r w:rsidRPr="00A30B0B">
        <w:rPr>
          <w:rFonts w:asciiTheme="minorBidi" w:hAnsiTheme="minorBidi"/>
          <w:sz w:val="28"/>
          <w:szCs w:val="28"/>
        </w:rPr>
        <w:t>», qui sont néanmoins composés de représentants de tous les membres de l’OMC. Ils s’occupent notamment des questions suivantes</w:t>
      </w:r>
      <w:r w:rsidR="00944E68">
        <w:rPr>
          <w:rFonts w:asciiTheme="minorBidi" w:hAnsiTheme="minorBidi"/>
          <w:sz w:val="28"/>
          <w:szCs w:val="28"/>
        </w:rPr>
        <w:t xml:space="preserve"> </w:t>
      </w:r>
      <w:r w:rsidRPr="00A30B0B">
        <w:rPr>
          <w:rFonts w:asciiTheme="minorBidi" w:hAnsiTheme="minorBidi"/>
          <w:sz w:val="28"/>
          <w:szCs w:val="28"/>
        </w:rPr>
        <w:t>:</w:t>
      </w:r>
    </w:p>
    <w:p w14:paraId="411480EE" w14:textId="77777777" w:rsidR="00512E4A" w:rsidRPr="00A30B0B" w:rsidRDefault="00512E4A" w:rsidP="0093321F">
      <w:pPr>
        <w:rPr>
          <w:rFonts w:asciiTheme="minorBidi" w:hAnsiTheme="minorBidi"/>
          <w:sz w:val="28"/>
          <w:szCs w:val="28"/>
        </w:rPr>
      </w:pPr>
      <w:proofErr w:type="gramStart"/>
      <w:r w:rsidRPr="00A30B0B">
        <w:rPr>
          <w:rFonts w:asciiTheme="minorBidi" w:hAnsiTheme="minorBidi"/>
          <w:sz w:val="28"/>
          <w:szCs w:val="28"/>
        </w:rPr>
        <w:t>commerce</w:t>
      </w:r>
      <w:proofErr w:type="gramEnd"/>
      <w:r w:rsidRPr="00A30B0B">
        <w:rPr>
          <w:rFonts w:asciiTheme="minorBidi" w:hAnsiTheme="minorBidi"/>
          <w:sz w:val="28"/>
          <w:szCs w:val="28"/>
        </w:rPr>
        <w:t xml:space="preserve"> et développement, environnement, arrangements commerciaux régionaux et questions administratives. À la Conférence de Singapour en décembre 1996, les Ministres ont décidé de créer de nouveaux groupes de travail pour examiner les questions </w:t>
      </w:r>
      <w:proofErr w:type="gramStart"/>
      <w:r w:rsidRPr="00A30B0B">
        <w:rPr>
          <w:rFonts w:asciiTheme="minorBidi" w:hAnsiTheme="minorBidi"/>
          <w:sz w:val="28"/>
          <w:szCs w:val="28"/>
        </w:rPr>
        <w:t>suivantes:</w:t>
      </w:r>
      <w:proofErr w:type="gramEnd"/>
      <w:r w:rsidRPr="00A30B0B">
        <w:rPr>
          <w:rFonts w:asciiTheme="minorBidi" w:hAnsiTheme="minorBidi"/>
          <w:sz w:val="28"/>
          <w:szCs w:val="28"/>
        </w:rPr>
        <w:t xml:space="preserve"> </w:t>
      </w:r>
      <w:r w:rsidR="000E77D6" w:rsidRPr="00A30B0B">
        <w:rPr>
          <w:rFonts w:asciiTheme="minorBidi" w:hAnsiTheme="minorBidi"/>
          <w:sz w:val="28"/>
          <w:szCs w:val="28"/>
        </w:rPr>
        <w:t>P</w:t>
      </w:r>
      <w:r w:rsidRPr="00A30B0B">
        <w:rPr>
          <w:rFonts w:asciiTheme="minorBidi" w:hAnsiTheme="minorBidi"/>
          <w:sz w:val="28"/>
          <w:szCs w:val="28"/>
        </w:rPr>
        <w:t>olitique en matière d’investissement et politique de la concurrence, transparence des marchés publics et facilitation des échanges.</w:t>
      </w:r>
    </w:p>
    <w:p w14:paraId="4AA2F983" w14:textId="77777777" w:rsidR="00512E4A" w:rsidRDefault="00512E4A" w:rsidP="00A34FA2">
      <w:pPr>
        <w:rPr>
          <w:rFonts w:asciiTheme="minorBidi" w:hAnsiTheme="minorBidi"/>
          <w:sz w:val="28"/>
          <w:szCs w:val="28"/>
        </w:rPr>
      </w:pPr>
      <w:r w:rsidRPr="00A30B0B">
        <w:rPr>
          <w:rFonts w:asciiTheme="minorBidi" w:hAnsiTheme="minorBidi"/>
          <w:sz w:val="28"/>
          <w:szCs w:val="28"/>
        </w:rPr>
        <w:lastRenderedPageBreak/>
        <w:t>Deux autres organes subsidiaires s’occupent des domaines visés</w:t>
      </w:r>
      <w:r w:rsidR="00A34FA2" w:rsidRPr="00A30B0B">
        <w:rPr>
          <w:rFonts w:asciiTheme="minorBidi" w:hAnsiTheme="minorBidi"/>
          <w:sz w:val="28"/>
          <w:szCs w:val="28"/>
        </w:rPr>
        <w:t xml:space="preserve"> </w:t>
      </w:r>
      <w:r w:rsidRPr="00A30B0B">
        <w:rPr>
          <w:rFonts w:asciiTheme="minorBidi" w:hAnsiTheme="minorBidi"/>
          <w:sz w:val="28"/>
          <w:szCs w:val="28"/>
        </w:rPr>
        <w:t>par les accords plurilatéraux (qui n’ont pas été signés par tous les membres de l’OMC) et rendent régulièrement compte de leurs activités au Conseil général.</w:t>
      </w:r>
    </w:p>
    <w:p w14:paraId="7C49AE5E" w14:textId="77777777" w:rsidR="00512E4A" w:rsidRPr="00A30B0B" w:rsidRDefault="00512E4A" w:rsidP="00512E4A">
      <w:pPr>
        <w:rPr>
          <w:rFonts w:asciiTheme="minorBidi" w:hAnsiTheme="minorBidi"/>
          <w:b/>
          <w:bCs/>
          <w:color w:val="002060"/>
          <w:sz w:val="28"/>
          <w:szCs w:val="28"/>
        </w:rPr>
      </w:pPr>
      <w:r w:rsidRPr="00A30B0B">
        <w:rPr>
          <w:rFonts w:asciiTheme="minorBidi" w:hAnsiTheme="minorBidi"/>
          <w:b/>
          <w:bCs/>
          <w:color w:val="002060"/>
          <w:sz w:val="28"/>
          <w:szCs w:val="28"/>
        </w:rPr>
        <w:t xml:space="preserve">Quatrième </w:t>
      </w:r>
      <w:r w:rsidR="008D08DC" w:rsidRPr="00A30B0B">
        <w:rPr>
          <w:rFonts w:asciiTheme="minorBidi" w:hAnsiTheme="minorBidi"/>
          <w:b/>
          <w:bCs/>
          <w:color w:val="002060"/>
          <w:sz w:val="28"/>
          <w:szCs w:val="28"/>
        </w:rPr>
        <w:t>niveau :</w:t>
      </w:r>
      <w:r w:rsidRPr="00A30B0B">
        <w:rPr>
          <w:rFonts w:asciiTheme="minorBidi" w:hAnsiTheme="minorBidi"/>
          <w:b/>
          <w:bCs/>
          <w:color w:val="002060"/>
          <w:sz w:val="28"/>
          <w:szCs w:val="28"/>
        </w:rPr>
        <w:t xml:space="preserve"> organes de base</w:t>
      </w:r>
    </w:p>
    <w:p w14:paraId="31B35857" w14:textId="77777777" w:rsidR="00512E4A" w:rsidRPr="00A30B0B" w:rsidRDefault="00512E4A" w:rsidP="004B7CCC">
      <w:pPr>
        <w:rPr>
          <w:rFonts w:asciiTheme="minorBidi" w:hAnsiTheme="minorBidi"/>
          <w:sz w:val="28"/>
          <w:szCs w:val="28"/>
        </w:rPr>
      </w:pPr>
      <w:r w:rsidRPr="00A30B0B">
        <w:rPr>
          <w:rFonts w:asciiTheme="minorBidi" w:hAnsiTheme="minorBidi"/>
          <w:sz w:val="28"/>
          <w:szCs w:val="28"/>
        </w:rPr>
        <w:t xml:space="preserve">Chacun des conseils de niveau supérieur a des organes subsidiaires. Le Conseil du commerce des marchandises chapeaute onze comités qui s’occupent chacun d’un sujet </w:t>
      </w:r>
      <w:proofErr w:type="gramStart"/>
      <w:r w:rsidRPr="00A30B0B">
        <w:rPr>
          <w:rFonts w:asciiTheme="minorBidi" w:hAnsiTheme="minorBidi"/>
          <w:sz w:val="28"/>
          <w:szCs w:val="28"/>
        </w:rPr>
        <w:t>précis  (</w:t>
      </w:r>
      <w:proofErr w:type="gramEnd"/>
      <w:r w:rsidRPr="00A30B0B">
        <w:rPr>
          <w:rFonts w:asciiTheme="minorBidi" w:hAnsiTheme="minorBidi"/>
          <w:sz w:val="28"/>
          <w:szCs w:val="28"/>
        </w:rPr>
        <w:t>agriculture, accès aux marchés, subventions, mesures antidumping, etc.). Ces comités sont eux aussi composés de représentants de tous les membres. Le Conseil du commerce des marchandises coiffe également l’Organe de supervision des</w:t>
      </w:r>
      <w:r w:rsidR="00A34FA2" w:rsidRPr="00A30B0B">
        <w:rPr>
          <w:rFonts w:asciiTheme="minorBidi" w:hAnsiTheme="minorBidi"/>
          <w:sz w:val="28"/>
          <w:szCs w:val="28"/>
        </w:rPr>
        <w:t xml:space="preserve"> </w:t>
      </w:r>
      <w:r w:rsidRPr="00A30B0B">
        <w:rPr>
          <w:rFonts w:asciiTheme="minorBidi" w:hAnsiTheme="minorBidi"/>
          <w:sz w:val="28"/>
          <w:szCs w:val="28"/>
        </w:rPr>
        <w:t>textiles, qui est composé d’un Président et de dix membres s’acquittant de leurs fonctions à titre personnel, ainsi que les groupes de travail chargés des notifications (par lesquelles les gouvernements informent l’OMC des politiques ou mesures existantes ou nouvelles) et des entreprises commerciales d’État.</w:t>
      </w:r>
    </w:p>
    <w:p w14:paraId="4850D5C0" w14:textId="77777777" w:rsidR="00512E4A" w:rsidRPr="00A30B0B" w:rsidRDefault="00512E4A" w:rsidP="00512E4A">
      <w:pPr>
        <w:rPr>
          <w:rFonts w:asciiTheme="minorBidi" w:hAnsiTheme="minorBidi"/>
          <w:sz w:val="28"/>
          <w:szCs w:val="28"/>
        </w:rPr>
      </w:pPr>
      <w:r w:rsidRPr="00A30B0B">
        <w:rPr>
          <w:rFonts w:asciiTheme="minorBidi" w:hAnsiTheme="minorBidi"/>
          <w:sz w:val="28"/>
          <w:szCs w:val="28"/>
        </w:rPr>
        <w:t>Les organes subsidiaires du Conseil du commerce des services s'occupent des services financiers, de la réglementation intérieure, des règles de l'AGCS et des engagements spécifiques.</w:t>
      </w:r>
    </w:p>
    <w:p w14:paraId="6024FFEA" w14:textId="77777777" w:rsidR="00A34FA2" w:rsidRPr="00A30B0B" w:rsidRDefault="00512E4A" w:rsidP="00512E4A">
      <w:pPr>
        <w:rPr>
          <w:rFonts w:asciiTheme="minorBidi" w:hAnsiTheme="minorBidi"/>
          <w:sz w:val="28"/>
          <w:szCs w:val="28"/>
        </w:rPr>
      </w:pPr>
      <w:r w:rsidRPr="00A30B0B">
        <w:rPr>
          <w:rFonts w:asciiTheme="minorBidi" w:hAnsiTheme="minorBidi"/>
          <w:sz w:val="28"/>
          <w:szCs w:val="28"/>
        </w:rPr>
        <w:t xml:space="preserve">Au niveau du Conseil général, l’Organe de règlement des différends a aussi des organes </w:t>
      </w:r>
      <w:proofErr w:type="gramStart"/>
      <w:r w:rsidRPr="00A30B0B">
        <w:rPr>
          <w:rFonts w:asciiTheme="minorBidi" w:hAnsiTheme="minorBidi"/>
          <w:sz w:val="28"/>
          <w:szCs w:val="28"/>
        </w:rPr>
        <w:t>subsidiaires:</w:t>
      </w:r>
      <w:proofErr w:type="gramEnd"/>
      <w:r w:rsidRPr="00A30B0B">
        <w:rPr>
          <w:rFonts w:asciiTheme="minorBidi" w:hAnsiTheme="minorBidi"/>
          <w:sz w:val="28"/>
          <w:szCs w:val="28"/>
        </w:rPr>
        <w:t xml:space="preserve"> d’une part, les  «groupes spéciaux» chargés du règlement des différends, qui sont composés d’experts et ont pour mission de statuer sur les différends non réglés et, d’autre part, l’Organe d’appel qui connaît des appels.</w:t>
      </w:r>
    </w:p>
    <w:p w14:paraId="067A93B2" w14:textId="77777777" w:rsidR="00A34FA2" w:rsidRPr="00A30B0B" w:rsidRDefault="009C65E4" w:rsidP="009C65E4">
      <w:pPr>
        <w:ind w:left="284"/>
        <w:rPr>
          <w:rFonts w:asciiTheme="minorBidi" w:hAnsiTheme="minorBidi"/>
          <w:b/>
          <w:bCs/>
          <w:sz w:val="28"/>
          <w:szCs w:val="28"/>
        </w:rPr>
      </w:pPr>
      <w:r w:rsidRPr="00A30B0B">
        <w:rPr>
          <w:rFonts w:asciiTheme="minorBidi" w:hAnsiTheme="minorBidi"/>
          <w:b/>
          <w:bCs/>
          <w:sz w:val="28"/>
          <w:szCs w:val="28"/>
          <w:highlight w:val="cyan"/>
        </w:rPr>
        <w:t>C-</w:t>
      </w:r>
      <w:r w:rsidR="00A34FA2" w:rsidRPr="00A30B0B">
        <w:rPr>
          <w:rFonts w:asciiTheme="minorBidi" w:hAnsiTheme="minorBidi"/>
          <w:b/>
          <w:bCs/>
          <w:sz w:val="28"/>
          <w:szCs w:val="28"/>
          <w:highlight w:val="cyan"/>
        </w:rPr>
        <w:t xml:space="preserve"> Processus d’accession à l’OMC</w:t>
      </w:r>
    </w:p>
    <w:p w14:paraId="2780C56B" w14:textId="77777777" w:rsidR="00152CF8" w:rsidRPr="00A30B0B" w:rsidRDefault="00A34FA2" w:rsidP="00944E68">
      <w:pPr>
        <w:spacing w:after="0"/>
        <w:rPr>
          <w:rFonts w:asciiTheme="minorBidi" w:hAnsiTheme="minorBidi"/>
          <w:sz w:val="28"/>
          <w:szCs w:val="28"/>
        </w:rPr>
      </w:pPr>
      <w:r w:rsidRPr="00A30B0B">
        <w:rPr>
          <w:rFonts w:asciiTheme="minorBidi" w:hAnsiTheme="minorBidi"/>
          <w:sz w:val="28"/>
          <w:szCs w:val="28"/>
        </w:rPr>
        <w:t xml:space="preserve">L’adhésion à l’OMC se fait sur la base de négociations et l’accession implique donc un équilibre entre les droits et les obligations. Ainsi, les nouveaux membres bénéficient des privilèges que leur </w:t>
      </w:r>
      <w:r w:rsidR="00944E68" w:rsidRPr="00A30B0B">
        <w:rPr>
          <w:rFonts w:asciiTheme="minorBidi" w:hAnsiTheme="minorBidi"/>
          <w:sz w:val="28"/>
          <w:szCs w:val="28"/>
        </w:rPr>
        <w:t>accordent</w:t>
      </w:r>
      <w:r w:rsidR="00944E68">
        <w:rPr>
          <w:rFonts w:asciiTheme="minorBidi" w:hAnsiTheme="minorBidi"/>
          <w:sz w:val="28"/>
          <w:szCs w:val="28"/>
        </w:rPr>
        <w:t xml:space="preserve"> </w:t>
      </w:r>
      <w:r w:rsidR="00944E68" w:rsidRPr="00A30B0B">
        <w:rPr>
          <w:rFonts w:asciiTheme="minorBidi" w:hAnsiTheme="minorBidi"/>
          <w:sz w:val="28"/>
          <w:szCs w:val="28"/>
        </w:rPr>
        <w:t>les</w:t>
      </w:r>
      <w:r w:rsidRPr="00A30B0B">
        <w:rPr>
          <w:rFonts w:asciiTheme="minorBidi" w:hAnsiTheme="minorBidi"/>
          <w:sz w:val="28"/>
          <w:szCs w:val="28"/>
        </w:rPr>
        <w:t xml:space="preserve"> </w:t>
      </w:r>
    </w:p>
    <w:p w14:paraId="122264BA" w14:textId="77777777" w:rsidR="00944E68" w:rsidRDefault="00A34FA2" w:rsidP="00944E68">
      <w:pPr>
        <w:spacing w:after="0"/>
        <w:rPr>
          <w:rFonts w:asciiTheme="minorBidi" w:hAnsiTheme="minorBidi"/>
          <w:sz w:val="28"/>
          <w:szCs w:val="28"/>
        </w:rPr>
      </w:pPr>
      <w:proofErr w:type="gramStart"/>
      <w:r w:rsidRPr="00A30B0B">
        <w:rPr>
          <w:rFonts w:asciiTheme="minorBidi" w:hAnsiTheme="minorBidi"/>
          <w:sz w:val="28"/>
          <w:szCs w:val="28"/>
        </w:rPr>
        <w:t>autres</w:t>
      </w:r>
      <w:proofErr w:type="gramEnd"/>
      <w:r w:rsidRPr="00A30B0B">
        <w:rPr>
          <w:rFonts w:asciiTheme="minorBidi" w:hAnsiTheme="minorBidi"/>
          <w:sz w:val="28"/>
          <w:szCs w:val="28"/>
        </w:rPr>
        <w:t xml:space="preserve"> pays membres et de la sécurité que leur procurent les règles commerciales. En contrepartie, ils ont dû s’engager à ouvrir leurs marchés et à se conformer aux règles — ces engagements sont le résultat des</w:t>
      </w:r>
      <w:r w:rsidR="00944E68">
        <w:rPr>
          <w:rFonts w:asciiTheme="minorBidi" w:hAnsiTheme="minorBidi"/>
          <w:sz w:val="28"/>
          <w:szCs w:val="28"/>
        </w:rPr>
        <w:t xml:space="preserve"> </w:t>
      </w:r>
      <w:r w:rsidR="00944E68" w:rsidRPr="00A30B0B">
        <w:rPr>
          <w:rFonts w:asciiTheme="minorBidi" w:hAnsiTheme="minorBidi"/>
          <w:sz w:val="28"/>
          <w:szCs w:val="28"/>
        </w:rPr>
        <w:t>négociations menées</w:t>
      </w:r>
      <w:r w:rsidR="00944E68" w:rsidRPr="00944E68">
        <w:rPr>
          <w:rFonts w:asciiTheme="minorBidi" w:hAnsiTheme="minorBidi"/>
          <w:sz w:val="28"/>
          <w:szCs w:val="28"/>
        </w:rPr>
        <w:t xml:space="preserve"> </w:t>
      </w:r>
      <w:r w:rsidR="00944E68" w:rsidRPr="00A30B0B">
        <w:rPr>
          <w:rFonts w:asciiTheme="minorBidi" w:hAnsiTheme="minorBidi"/>
          <w:sz w:val="28"/>
          <w:szCs w:val="28"/>
        </w:rPr>
        <w:t>en vue de devenir membre.</w:t>
      </w:r>
    </w:p>
    <w:p w14:paraId="4C7EF8A7" w14:textId="77777777" w:rsidR="00A34FA2" w:rsidRPr="00A30B0B" w:rsidRDefault="00A34FA2" w:rsidP="00944E68">
      <w:pPr>
        <w:spacing w:after="0"/>
        <w:rPr>
          <w:rFonts w:asciiTheme="minorBidi" w:hAnsiTheme="minorBidi"/>
          <w:sz w:val="28"/>
          <w:szCs w:val="28"/>
        </w:rPr>
      </w:pPr>
      <w:r w:rsidRPr="00A30B0B">
        <w:rPr>
          <w:rFonts w:asciiTheme="minorBidi" w:hAnsiTheme="minorBidi"/>
          <w:sz w:val="28"/>
          <w:szCs w:val="28"/>
        </w:rPr>
        <w:t>Les pays qui négocient leur accession ont le statut d'observateur auprès de l'OMC.</w:t>
      </w:r>
    </w:p>
    <w:p w14:paraId="6EA30599" w14:textId="5C427051" w:rsidR="00A34FA2" w:rsidRDefault="00A34FA2" w:rsidP="00152CF8">
      <w:pPr>
        <w:rPr>
          <w:rFonts w:asciiTheme="minorBidi" w:hAnsiTheme="minorBidi"/>
          <w:b/>
          <w:bCs/>
          <w:sz w:val="28"/>
          <w:szCs w:val="28"/>
        </w:rPr>
      </w:pPr>
      <w:r w:rsidRPr="00944E68">
        <w:rPr>
          <w:rFonts w:asciiTheme="minorBidi" w:hAnsiTheme="minorBidi"/>
          <w:b/>
          <w:bCs/>
          <w:sz w:val="28"/>
          <w:szCs w:val="28"/>
        </w:rPr>
        <w:t xml:space="preserve">La procédure d’accession à l’OM comporte quatre </w:t>
      </w:r>
      <w:r w:rsidR="00944E68" w:rsidRPr="00944E68">
        <w:rPr>
          <w:rFonts w:asciiTheme="minorBidi" w:hAnsiTheme="minorBidi"/>
          <w:b/>
          <w:bCs/>
          <w:sz w:val="28"/>
          <w:szCs w:val="28"/>
        </w:rPr>
        <w:t>étapes :</w:t>
      </w:r>
    </w:p>
    <w:p w14:paraId="7F1ABE7B" w14:textId="77777777" w:rsidR="00A34FA2" w:rsidRPr="00A30B0B" w:rsidRDefault="00A34FA2" w:rsidP="00A34FA2">
      <w:pPr>
        <w:rPr>
          <w:rFonts w:asciiTheme="minorBidi" w:hAnsiTheme="minorBidi"/>
          <w:b/>
          <w:bCs/>
          <w:sz w:val="28"/>
          <w:szCs w:val="28"/>
        </w:rPr>
      </w:pPr>
      <w:r w:rsidRPr="00944E68">
        <w:rPr>
          <w:rFonts w:asciiTheme="minorBidi" w:hAnsiTheme="minorBidi"/>
          <w:sz w:val="28"/>
          <w:szCs w:val="28"/>
          <w:highlight w:val="yellow"/>
        </w:rPr>
        <w:t xml:space="preserve">• </w:t>
      </w:r>
      <w:r w:rsidRPr="00944E68">
        <w:rPr>
          <w:rFonts w:asciiTheme="minorBidi" w:hAnsiTheme="minorBidi"/>
          <w:b/>
          <w:bCs/>
          <w:sz w:val="28"/>
          <w:szCs w:val="28"/>
          <w:highlight w:val="yellow"/>
        </w:rPr>
        <w:t>D’abord : parlez-nous de vous</w:t>
      </w:r>
      <w:r w:rsidRPr="00A30B0B">
        <w:rPr>
          <w:rFonts w:asciiTheme="minorBidi" w:hAnsiTheme="minorBidi"/>
          <w:b/>
          <w:bCs/>
          <w:sz w:val="28"/>
          <w:szCs w:val="28"/>
        </w:rPr>
        <w:t xml:space="preserve">. </w:t>
      </w:r>
    </w:p>
    <w:p w14:paraId="6C8EF612" w14:textId="3889B93C" w:rsidR="00A34FA2" w:rsidRPr="00A30B0B" w:rsidRDefault="00A34FA2" w:rsidP="00E321B2">
      <w:pPr>
        <w:rPr>
          <w:rFonts w:asciiTheme="minorBidi" w:hAnsiTheme="minorBidi"/>
          <w:sz w:val="28"/>
          <w:szCs w:val="28"/>
        </w:rPr>
      </w:pPr>
      <w:r w:rsidRPr="00A30B0B">
        <w:rPr>
          <w:rFonts w:asciiTheme="minorBidi" w:hAnsiTheme="minorBidi"/>
          <w:sz w:val="28"/>
          <w:szCs w:val="28"/>
        </w:rPr>
        <w:lastRenderedPageBreak/>
        <w:t>Le gouvernement candidat à l’accession doit décrire tous les aspects de ses politiques commerciale et économique ayant une incidence sur les accords de l’OMC. Pour ce faire, il doit présenter à l’OMC un aide-mémoire qui est examiné par le groupe de travail chargé de traiter sa demande. Tous les membres de l’OMC peuvent faire partie de ces groupes de travail.</w:t>
      </w:r>
    </w:p>
    <w:p w14:paraId="4383067A" w14:textId="77777777" w:rsidR="00A34FA2" w:rsidRPr="00A30B0B" w:rsidRDefault="00A34FA2" w:rsidP="00E321B2">
      <w:pPr>
        <w:spacing w:after="0" w:line="240" w:lineRule="auto"/>
        <w:rPr>
          <w:rFonts w:asciiTheme="minorBidi" w:hAnsiTheme="minorBidi"/>
          <w:b/>
          <w:bCs/>
          <w:sz w:val="28"/>
          <w:szCs w:val="28"/>
        </w:rPr>
      </w:pPr>
      <w:r w:rsidRPr="00944E68">
        <w:rPr>
          <w:rFonts w:asciiTheme="minorBidi" w:hAnsiTheme="minorBidi"/>
          <w:sz w:val="28"/>
          <w:szCs w:val="28"/>
          <w:highlight w:val="yellow"/>
        </w:rPr>
        <w:t xml:space="preserve">• </w:t>
      </w:r>
      <w:r w:rsidRPr="00944E68">
        <w:rPr>
          <w:rFonts w:asciiTheme="minorBidi" w:hAnsiTheme="minorBidi"/>
          <w:b/>
          <w:bCs/>
          <w:sz w:val="28"/>
          <w:szCs w:val="28"/>
          <w:highlight w:val="yellow"/>
        </w:rPr>
        <w:t>Ensuite : voyez avec chacun d’entre nous ce que vous avez à offrir.</w:t>
      </w:r>
    </w:p>
    <w:p w14:paraId="149C4C91" w14:textId="444B1FC2" w:rsidR="00A34FA2" w:rsidRDefault="00A34FA2" w:rsidP="00E321B2">
      <w:pPr>
        <w:spacing w:after="0" w:line="240" w:lineRule="auto"/>
        <w:rPr>
          <w:rFonts w:asciiTheme="minorBidi" w:hAnsiTheme="minorBidi"/>
          <w:sz w:val="28"/>
          <w:szCs w:val="28"/>
        </w:rPr>
      </w:pPr>
      <w:r w:rsidRPr="00A30B0B">
        <w:rPr>
          <w:rFonts w:asciiTheme="minorBidi" w:hAnsiTheme="minorBidi"/>
          <w:sz w:val="28"/>
          <w:szCs w:val="28"/>
        </w:rPr>
        <w:t>Lorsque le groupe de travail a suffisamment avancé dans l’examen des principes et politiques du candidat, des négociations bilatérales parallèles peuvent s’engager entre celui-ci et les différents membres. Ces négociations sont bilatérales, car chaque pays a des intérêts commerciaux qui lui sont propres. Elles portent sur les taux de droits, les engagements spécifiques en matière d’accès aux marchés et d’autres mesures concernant les marchandises et les services. Les engagements contractés par le nouveau membre s’appliqueront de la même manière à tous les membres de l’OMC conformément aux règles habituelles de non-discrimination, même s’ils ont été négociés au niveau bilatéral. En d’autres termes, ces négociations déterminent les avantages (qui peuvent prendre la forme de possibilités d’exportation et de garanties) que les autres membres de l’OMC peuvent espérer retirer de l’accession du candidat.</w:t>
      </w:r>
    </w:p>
    <w:p w14:paraId="110E244E" w14:textId="77777777" w:rsidR="00E321B2" w:rsidRPr="00A30B0B" w:rsidRDefault="00E321B2" w:rsidP="00E321B2">
      <w:pPr>
        <w:spacing w:after="0" w:line="240" w:lineRule="auto"/>
        <w:rPr>
          <w:rFonts w:asciiTheme="minorBidi" w:hAnsiTheme="minorBidi"/>
          <w:sz w:val="28"/>
          <w:szCs w:val="28"/>
        </w:rPr>
      </w:pPr>
    </w:p>
    <w:p w14:paraId="4B320CC6" w14:textId="77777777" w:rsidR="00A34FA2" w:rsidRPr="00A30B0B" w:rsidRDefault="00A34FA2" w:rsidP="00E321B2">
      <w:pPr>
        <w:spacing w:after="0" w:line="240" w:lineRule="auto"/>
        <w:rPr>
          <w:rFonts w:asciiTheme="minorBidi" w:hAnsiTheme="minorBidi"/>
          <w:b/>
          <w:bCs/>
          <w:sz w:val="28"/>
          <w:szCs w:val="28"/>
        </w:rPr>
      </w:pPr>
      <w:r w:rsidRPr="00944E68">
        <w:rPr>
          <w:rFonts w:asciiTheme="minorBidi" w:hAnsiTheme="minorBidi"/>
          <w:sz w:val="28"/>
          <w:szCs w:val="28"/>
          <w:highlight w:val="yellow"/>
        </w:rPr>
        <w:t xml:space="preserve">• </w:t>
      </w:r>
      <w:r w:rsidRPr="00944E68">
        <w:rPr>
          <w:rFonts w:asciiTheme="minorBidi" w:hAnsiTheme="minorBidi"/>
          <w:b/>
          <w:bCs/>
          <w:sz w:val="28"/>
          <w:szCs w:val="28"/>
          <w:highlight w:val="yellow"/>
        </w:rPr>
        <w:t>Et maintenant : rédigeons un projet de modalité d’accession.</w:t>
      </w:r>
    </w:p>
    <w:p w14:paraId="5A20E750" w14:textId="77777777" w:rsidR="00A34FA2" w:rsidRPr="00A30B0B" w:rsidRDefault="00A34FA2" w:rsidP="00E321B2">
      <w:pPr>
        <w:spacing w:after="0" w:line="240" w:lineRule="auto"/>
        <w:rPr>
          <w:rFonts w:asciiTheme="minorBidi" w:hAnsiTheme="minorBidi"/>
          <w:sz w:val="28"/>
          <w:szCs w:val="28"/>
        </w:rPr>
      </w:pPr>
      <w:r w:rsidRPr="00A30B0B">
        <w:rPr>
          <w:rFonts w:asciiTheme="minorBidi" w:hAnsiTheme="minorBidi"/>
          <w:b/>
          <w:bCs/>
          <w:sz w:val="28"/>
          <w:szCs w:val="28"/>
        </w:rPr>
        <w:t xml:space="preserve"> </w:t>
      </w:r>
      <w:r w:rsidRPr="00A30B0B">
        <w:rPr>
          <w:rFonts w:asciiTheme="minorBidi" w:hAnsiTheme="minorBidi"/>
          <w:sz w:val="28"/>
          <w:szCs w:val="28"/>
        </w:rPr>
        <w:t>Lorsque le groupe de travail a terminé l’examen du régime de commerce du candidat et que les négociations bilatérales parallèles sur l’accès aux marchés sont achevées, il finalise les modalités d’accession. Celles-ci</w:t>
      </w:r>
    </w:p>
    <w:p w14:paraId="3B56CAAB" w14:textId="77777777" w:rsidR="00A34FA2" w:rsidRPr="00A30B0B" w:rsidRDefault="00A34FA2" w:rsidP="00A34FA2">
      <w:pPr>
        <w:spacing w:after="0"/>
        <w:rPr>
          <w:rFonts w:asciiTheme="minorBidi" w:hAnsiTheme="minorBidi"/>
          <w:sz w:val="28"/>
          <w:szCs w:val="28"/>
        </w:rPr>
      </w:pPr>
      <w:proofErr w:type="gramStart"/>
      <w:r w:rsidRPr="00A30B0B">
        <w:rPr>
          <w:rFonts w:asciiTheme="minorBidi" w:hAnsiTheme="minorBidi"/>
          <w:sz w:val="28"/>
          <w:szCs w:val="28"/>
        </w:rPr>
        <w:t>sont</w:t>
      </w:r>
      <w:proofErr w:type="gramEnd"/>
      <w:r w:rsidRPr="00A30B0B">
        <w:rPr>
          <w:rFonts w:asciiTheme="minorBidi" w:hAnsiTheme="minorBidi"/>
          <w:sz w:val="28"/>
          <w:szCs w:val="28"/>
        </w:rPr>
        <w:t xml:space="preserve"> énoncées dans un rapport, un projet de traité d’accession («protocole d’accession») et des «listes</w:t>
      </w:r>
      <w:r w:rsidR="0093321F" w:rsidRPr="00A30B0B">
        <w:rPr>
          <w:rFonts w:asciiTheme="minorBidi" w:hAnsiTheme="minorBidi"/>
          <w:sz w:val="28"/>
          <w:szCs w:val="28"/>
        </w:rPr>
        <w:t>» indiquant</w:t>
      </w:r>
      <w:r w:rsidRPr="00A30B0B">
        <w:rPr>
          <w:rFonts w:asciiTheme="minorBidi" w:hAnsiTheme="minorBidi"/>
          <w:sz w:val="28"/>
          <w:szCs w:val="28"/>
        </w:rPr>
        <w:t xml:space="preserve"> les engagements du futur membre.</w:t>
      </w:r>
    </w:p>
    <w:p w14:paraId="0BA9DD76" w14:textId="77777777" w:rsidR="00A34FA2" w:rsidRPr="00A30B0B" w:rsidRDefault="00A34FA2" w:rsidP="00A34FA2">
      <w:pPr>
        <w:spacing w:after="0"/>
        <w:rPr>
          <w:rFonts w:asciiTheme="minorBidi" w:hAnsiTheme="minorBidi"/>
          <w:sz w:val="28"/>
          <w:szCs w:val="28"/>
        </w:rPr>
      </w:pPr>
    </w:p>
    <w:p w14:paraId="0EA1BB75" w14:textId="77777777" w:rsidR="00A34FA2" w:rsidRPr="00A30B0B" w:rsidRDefault="00A34FA2" w:rsidP="00A34FA2">
      <w:pPr>
        <w:rPr>
          <w:rFonts w:asciiTheme="minorBidi" w:hAnsiTheme="minorBidi"/>
          <w:b/>
          <w:bCs/>
          <w:sz w:val="28"/>
          <w:szCs w:val="28"/>
        </w:rPr>
      </w:pPr>
      <w:r w:rsidRPr="00944E68">
        <w:rPr>
          <w:rFonts w:asciiTheme="minorBidi" w:hAnsiTheme="minorBidi"/>
          <w:sz w:val="28"/>
          <w:szCs w:val="28"/>
          <w:highlight w:val="yellow"/>
        </w:rPr>
        <w:t xml:space="preserve">• </w:t>
      </w:r>
      <w:r w:rsidRPr="00944E68">
        <w:rPr>
          <w:rFonts w:asciiTheme="minorBidi" w:hAnsiTheme="minorBidi"/>
          <w:b/>
          <w:bCs/>
          <w:sz w:val="28"/>
          <w:szCs w:val="28"/>
          <w:highlight w:val="yellow"/>
        </w:rPr>
        <w:t>Enfin : la décision.</w:t>
      </w:r>
    </w:p>
    <w:p w14:paraId="6DA124D5" w14:textId="77777777" w:rsidR="00944E68" w:rsidRPr="00A30B0B" w:rsidRDefault="00A34FA2" w:rsidP="00E624AE">
      <w:pPr>
        <w:spacing w:after="0"/>
        <w:rPr>
          <w:rFonts w:asciiTheme="minorBidi" w:hAnsiTheme="minorBidi"/>
          <w:sz w:val="28"/>
          <w:szCs w:val="28"/>
        </w:rPr>
      </w:pPr>
      <w:r w:rsidRPr="00A30B0B">
        <w:rPr>
          <w:rFonts w:asciiTheme="minorBidi" w:hAnsiTheme="minorBidi"/>
          <w:b/>
          <w:bCs/>
          <w:sz w:val="28"/>
          <w:szCs w:val="28"/>
        </w:rPr>
        <w:t xml:space="preserve"> </w:t>
      </w:r>
      <w:r w:rsidRPr="00A30B0B">
        <w:rPr>
          <w:rFonts w:asciiTheme="minorBidi" w:hAnsiTheme="minorBidi"/>
          <w:sz w:val="28"/>
          <w:szCs w:val="28"/>
        </w:rPr>
        <w:t>L'ensemble de textes final, constitué du rapport, du protocole et des listes d’engagements, est présenté au Conseil général ou à la Conférence</w:t>
      </w:r>
    </w:p>
    <w:p w14:paraId="5A0EFB75" w14:textId="1B4DBEEF" w:rsidR="00A34FA2" w:rsidRDefault="00A34FA2" w:rsidP="00A34FA2">
      <w:pPr>
        <w:spacing w:after="0"/>
        <w:rPr>
          <w:rFonts w:asciiTheme="minorBidi" w:hAnsiTheme="minorBidi"/>
          <w:sz w:val="28"/>
          <w:szCs w:val="28"/>
        </w:rPr>
      </w:pPr>
      <w:proofErr w:type="gramStart"/>
      <w:r w:rsidRPr="00A30B0B">
        <w:rPr>
          <w:rFonts w:asciiTheme="minorBidi" w:hAnsiTheme="minorBidi"/>
          <w:sz w:val="28"/>
          <w:szCs w:val="28"/>
        </w:rPr>
        <w:t>ministérielle</w:t>
      </w:r>
      <w:proofErr w:type="gramEnd"/>
      <w:r w:rsidRPr="00A30B0B">
        <w:rPr>
          <w:rFonts w:asciiTheme="minorBidi" w:hAnsiTheme="minorBidi"/>
          <w:sz w:val="28"/>
          <w:szCs w:val="28"/>
        </w:rPr>
        <w:t>. Si les deux tiers des membres de l’OMC votent pour, le gouvernement candidat peut signer le protocole et accéder à l’Organisation. Dans certains cas, il faut que le Parlement ou l’organe législatif national ratifie l’accord pour que la procédure d’accession soit terminée.</w:t>
      </w:r>
    </w:p>
    <w:p w14:paraId="10A2AA4C" w14:textId="77777777" w:rsidR="00E321B2" w:rsidRPr="00A30B0B" w:rsidRDefault="00E321B2" w:rsidP="00A34FA2">
      <w:pPr>
        <w:spacing w:after="0"/>
        <w:rPr>
          <w:rFonts w:asciiTheme="minorBidi" w:hAnsiTheme="minorBidi"/>
          <w:sz w:val="28"/>
          <w:szCs w:val="28"/>
        </w:rPr>
      </w:pPr>
    </w:p>
    <w:p w14:paraId="065679E1" w14:textId="1C7C2B1A" w:rsidR="005B1D8E" w:rsidRPr="00A30B0B" w:rsidRDefault="005B1D8E" w:rsidP="007F5AD0">
      <w:pPr>
        <w:rPr>
          <w:rFonts w:asciiTheme="minorBidi" w:hAnsiTheme="minorBidi"/>
          <w:sz w:val="28"/>
          <w:szCs w:val="28"/>
        </w:rPr>
      </w:pPr>
      <w:r w:rsidRPr="00A30B0B">
        <w:rPr>
          <w:rFonts w:asciiTheme="minorBidi" w:hAnsiTheme="minorBidi"/>
          <w:sz w:val="28"/>
          <w:szCs w:val="28"/>
          <w:highlight w:val="green"/>
        </w:rPr>
        <w:t>Conclusion </w:t>
      </w:r>
      <w:r w:rsidR="00D3128B" w:rsidRPr="00A30B0B">
        <w:rPr>
          <w:rFonts w:asciiTheme="minorBidi" w:hAnsiTheme="minorBidi"/>
          <w:sz w:val="28"/>
          <w:szCs w:val="28"/>
          <w:highlight w:val="green"/>
        </w:rPr>
        <w:t>:</w:t>
      </w:r>
      <w:r w:rsidR="00D3128B" w:rsidRPr="00A30B0B">
        <w:rPr>
          <w:rFonts w:asciiTheme="minorBidi" w:hAnsiTheme="minorBidi"/>
          <w:sz w:val="28"/>
          <w:szCs w:val="28"/>
        </w:rPr>
        <w:t xml:space="preserve"> l’Algérie</w:t>
      </w:r>
      <w:r w:rsidR="007F5AD0">
        <w:rPr>
          <w:rFonts w:asciiTheme="minorBidi" w:hAnsiTheme="minorBidi"/>
          <w:sz w:val="28"/>
          <w:szCs w:val="28"/>
        </w:rPr>
        <w:t xml:space="preserve"> en tant que membre observateur </w:t>
      </w:r>
      <w:r w:rsidR="00D54E87">
        <w:rPr>
          <w:rFonts w:asciiTheme="minorBidi" w:hAnsiTheme="minorBidi"/>
          <w:sz w:val="28"/>
          <w:szCs w:val="28"/>
        </w:rPr>
        <w:t>á</w:t>
      </w:r>
      <w:r w:rsidR="00877463" w:rsidRPr="00A30B0B">
        <w:rPr>
          <w:rFonts w:asciiTheme="minorBidi" w:hAnsiTheme="minorBidi"/>
          <w:sz w:val="28"/>
          <w:szCs w:val="28"/>
        </w:rPr>
        <w:t xml:space="preserve"> l’OMC</w:t>
      </w:r>
      <w:r w:rsidR="00D54E87">
        <w:rPr>
          <w:rFonts w:asciiTheme="minorBidi" w:hAnsiTheme="minorBidi"/>
          <w:sz w:val="28"/>
          <w:szCs w:val="28"/>
        </w:rPr>
        <w:t>.</w:t>
      </w:r>
    </w:p>
    <w:sectPr w:rsidR="005B1D8E" w:rsidRPr="00A30B0B" w:rsidSect="005F109D">
      <w:headerReference w:type="default" r:id="rId7"/>
      <w:footerReference w:type="default" r:id="rId8"/>
      <w:pgSz w:w="11906" w:h="16838"/>
      <w:pgMar w:top="142" w:right="1418" w:bottom="0" w:left="1276" w:header="567" w:footer="0"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ED8BA" w14:textId="77777777" w:rsidR="00705F3D" w:rsidRDefault="00705F3D" w:rsidP="006B1271">
      <w:pPr>
        <w:spacing w:after="0" w:line="240" w:lineRule="auto"/>
      </w:pPr>
      <w:r>
        <w:separator/>
      </w:r>
    </w:p>
  </w:endnote>
  <w:endnote w:type="continuationSeparator" w:id="0">
    <w:p w14:paraId="366BFA7C" w14:textId="77777777" w:rsidR="00705F3D" w:rsidRDefault="00705F3D" w:rsidP="006B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vert MT Std">
    <w:altName w:val="Calvert MT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0481607"/>
      <w:docPartObj>
        <w:docPartGallery w:val="Page Numbers (Bottom of Page)"/>
        <w:docPartUnique/>
      </w:docPartObj>
    </w:sdtPr>
    <w:sdtEndPr/>
    <w:sdtContent>
      <w:p w14:paraId="5CC2D21D" w14:textId="77777777" w:rsidR="006B1271" w:rsidRDefault="006B1271">
        <w:pPr>
          <w:pStyle w:val="Pieddepage"/>
        </w:pPr>
        <w:r>
          <w:fldChar w:fldCharType="begin"/>
        </w:r>
        <w:r>
          <w:instrText>PAGE   \* MERGEFORMAT</w:instrText>
        </w:r>
        <w:r>
          <w:fldChar w:fldCharType="separate"/>
        </w:r>
        <w:r w:rsidR="007F5AD0">
          <w:rPr>
            <w:noProof/>
          </w:rPr>
          <w:t>1</w:t>
        </w:r>
        <w:r>
          <w:fldChar w:fldCharType="end"/>
        </w:r>
      </w:p>
    </w:sdtContent>
  </w:sdt>
  <w:p w14:paraId="390380DF" w14:textId="77777777" w:rsidR="006B1271" w:rsidRDefault="006B12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E665C" w14:textId="77777777" w:rsidR="00705F3D" w:rsidRDefault="00705F3D" w:rsidP="006B1271">
      <w:pPr>
        <w:spacing w:after="0" w:line="240" w:lineRule="auto"/>
      </w:pPr>
      <w:r>
        <w:separator/>
      </w:r>
    </w:p>
  </w:footnote>
  <w:footnote w:type="continuationSeparator" w:id="0">
    <w:p w14:paraId="3F3D9E18" w14:textId="77777777" w:rsidR="00705F3D" w:rsidRDefault="00705F3D" w:rsidP="006B1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A8D58" w14:textId="766E9EBC" w:rsidR="0093321F" w:rsidRPr="0093321F" w:rsidRDefault="0093321F" w:rsidP="0093321F">
    <w:pPr>
      <w:tabs>
        <w:tab w:val="center" w:pos="4536"/>
        <w:tab w:val="right" w:pos="9072"/>
      </w:tabs>
      <w:spacing w:after="0" w:line="240" w:lineRule="auto"/>
      <w:jc w:val="center"/>
      <w:rPr>
        <w:b/>
        <w:bCs/>
        <w:sz w:val="24"/>
        <w:szCs w:val="24"/>
      </w:rPr>
    </w:pPr>
    <w:r w:rsidRPr="0093321F">
      <w:rPr>
        <w:b/>
        <w:bCs/>
        <w:sz w:val="24"/>
        <w:szCs w:val="24"/>
        <w:highlight w:val="yellow"/>
      </w:rPr>
      <w:t xml:space="preserve">Ecole des Hautes Etudes Commerciales 1ére année </w:t>
    </w:r>
    <w:r w:rsidR="007F7314" w:rsidRPr="0093321F">
      <w:rPr>
        <w:b/>
        <w:bCs/>
        <w:sz w:val="24"/>
        <w:szCs w:val="24"/>
        <w:highlight w:val="yellow"/>
      </w:rPr>
      <w:t>Master Groupes</w:t>
    </w:r>
    <w:r w:rsidRPr="0093321F">
      <w:rPr>
        <w:b/>
        <w:bCs/>
        <w:sz w:val="24"/>
        <w:szCs w:val="24"/>
        <w:highlight w:val="yellow"/>
      </w:rPr>
      <w:t xml:space="preserve"> 05 et 08 </w:t>
    </w:r>
  </w:p>
  <w:p w14:paraId="44DD36AB" w14:textId="77777777" w:rsidR="0093321F" w:rsidRDefault="009332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27DC"/>
    <w:multiLevelType w:val="hybridMultilevel"/>
    <w:tmpl w:val="F3468F1E"/>
    <w:lvl w:ilvl="0" w:tplc="2B581FFA">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2B9098B"/>
    <w:multiLevelType w:val="hybridMultilevel"/>
    <w:tmpl w:val="BBA68760"/>
    <w:lvl w:ilvl="0" w:tplc="2B581FFA">
      <w:start w:val="1"/>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19784001"/>
    <w:multiLevelType w:val="hybridMultilevel"/>
    <w:tmpl w:val="CD5E248A"/>
    <w:lvl w:ilvl="0" w:tplc="1A22D39E">
      <w:start w:val="1"/>
      <w:numFmt w:val="upp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6AE6951"/>
    <w:multiLevelType w:val="hybridMultilevel"/>
    <w:tmpl w:val="20B88A7C"/>
    <w:lvl w:ilvl="0" w:tplc="2B581FF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7606969"/>
    <w:multiLevelType w:val="hybridMultilevel"/>
    <w:tmpl w:val="314EE84E"/>
    <w:lvl w:ilvl="0" w:tplc="A0185C80">
      <w:start w:val="2"/>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C5F"/>
    <w:rsid w:val="000D4E36"/>
    <w:rsid w:val="000E5297"/>
    <w:rsid w:val="000E77D6"/>
    <w:rsid w:val="00110AAE"/>
    <w:rsid w:val="00152CF8"/>
    <w:rsid w:val="00164216"/>
    <w:rsid w:val="00172771"/>
    <w:rsid w:val="00194AE7"/>
    <w:rsid w:val="001B3F43"/>
    <w:rsid w:val="001C4D22"/>
    <w:rsid w:val="001F1162"/>
    <w:rsid w:val="001F2C5F"/>
    <w:rsid w:val="002658C5"/>
    <w:rsid w:val="002A7A83"/>
    <w:rsid w:val="00495EAB"/>
    <w:rsid w:val="004B7CCC"/>
    <w:rsid w:val="004E544F"/>
    <w:rsid w:val="00512E4A"/>
    <w:rsid w:val="0052338E"/>
    <w:rsid w:val="00557022"/>
    <w:rsid w:val="00586FB9"/>
    <w:rsid w:val="005B1D8E"/>
    <w:rsid w:val="005B34EC"/>
    <w:rsid w:val="005F109D"/>
    <w:rsid w:val="0063000E"/>
    <w:rsid w:val="00652C1E"/>
    <w:rsid w:val="00667628"/>
    <w:rsid w:val="00690C0F"/>
    <w:rsid w:val="006B1271"/>
    <w:rsid w:val="006C5180"/>
    <w:rsid w:val="00705F3D"/>
    <w:rsid w:val="0074328D"/>
    <w:rsid w:val="00775BE3"/>
    <w:rsid w:val="00797FD4"/>
    <w:rsid w:val="007A4AA9"/>
    <w:rsid w:val="007F5AD0"/>
    <w:rsid w:val="007F7314"/>
    <w:rsid w:val="00815299"/>
    <w:rsid w:val="00816DE7"/>
    <w:rsid w:val="00850D4A"/>
    <w:rsid w:val="00861366"/>
    <w:rsid w:val="00872163"/>
    <w:rsid w:val="00877463"/>
    <w:rsid w:val="00882F25"/>
    <w:rsid w:val="008B68C6"/>
    <w:rsid w:val="008D08DC"/>
    <w:rsid w:val="00903B98"/>
    <w:rsid w:val="0093321F"/>
    <w:rsid w:val="00942B5E"/>
    <w:rsid w:val="00944E68"/>
    <w:rsid w:val="009C65E4"/>
    <w:rsid w:val="009D2DE5"/>
    <w:rsid w:val="009F1D0E"/>
    <w:rsid w:val="00A30B0B"/>
    <w:rsid w:val="00A34FA2"/>
    <w:rsid w:val="00AE5CE5"/>
    <w:rsid w:val="00AE69F0"/>
    <w:rsid w:val="00AF1F1E"/>
    <w:rsid w:val="00B02E40"/>
    <w:rsid w:val="00B1766F"/>
    <w:rsid w:val="00C14C7C"/>
    <w:rsid w:val="00C766C3"/>
    <w:rsid w:val="00D3128B"/>
    <w:rsid w:val="00D54E87"/>
    <w:rsid w:val="00DF258C"/>
    <w:rsid w:val="00E01ED3"/>
    <w:rsid w:val="00E1219A"/>
    <w:rsid w:val="00E15D44"/>
    <w:rsid w:val="00E321B2"/>
    <w:rsid w:val="00E33F3D"/>
    <w:rsid w:val="00E43C1C"/>
    <w:rsid w:val="00E624AE"/>
    <w:rsid w:val="00EB7EB2"/>
    <w:rsid w:val="00F14D40"/>
    <w:rsid w:val="00F655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F336"/>
  <w15:docId w15:val="{27180D19-903F-47FA-8559-11E57DD9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03B98"/>
    <w:pPr>
      <w:autoSpaceDE w:val="0"/>
      <w:autoSpaceDN w:val="0"/>
      <w:adjustRightInd w:val="0"/>
      <w:spacing w:after="0" w:line="240" w:lineRule="auto"/>
    </w:pPr>
    <w:rPr>
      <w:rFonts w:ascii="Calvert MT Std" w:hAnsi="Calvert MT Std" w:cs="Calvert MT Std"/>
      <w:color w:val="000000"/>
      <w:sz w:val="24"/>
      <w:szCs w:val="24"/>
    </w:rPr>
  </w:style>
  <w:style w:type="character" w:customStyle="1" w:styleId="A29">
    <w:name w:val="A29"/>
    <w:uiPriority w:val="99"/>
    <w:rsid w:val="00903B98"/>
    <w:rPr>
      <w:rFonts w:cs="Calvert MT Std"/>
      <w:color w:val="000000"/>
      <w:sz w:val="14"/>
      <w:szCs w:val="14"/>
    </w:rPr>
  </w:style>
  <w:style w:type="paragraph" w:styleId="Paragraphedeliste">
    <w:name w:val="List Paragraph"/>
    <w:basedOn w:val="Normal"/>
    <w:uiPriority w:val="34"/>
    <w:qFormat/>
    <w:rsid w:val="00A34FA2"/>
    <w:pPr>
      <w:ind w:left="720"/>
      <w:contextualSpacing/>
    </w:pPr>
  </w:style>
  <w:style w:type="paragraph" w:styleId="En-tte">
    <w:name w:val="header"/>
    <w:basedOn w:val="Normal"/>
    <w:link w:val="En-tteCar"/>
    <w:uiPriority w:val="99"/>
    <w:unhideWhenUsed/>
    <w:rsid w:val="006B1271"/>
    <w:pPr>
      <w:tabs>
        <w:tab w:val="center" w:pos="4536"/>
        <w:tab w:val="right" w:pos="9072"/>
      </w:tabs>
      <w:spacing w:after="0" w:line="240" w:lineRule="auto"/>
    </w:pPr>
  </w:style>
  <w:style w:type="character" w:customStyle="1" w:styleId="En-tteCar">
    <w:name w:val="En-tête Car"/>
    <w:basedOn w:val="Policepardfaut"/>
    <w:link w:val="En-tte"/>
    <w:uiPriority w:val="99"/>
    <w:rsid w:val="006B1271"/>
  </w:style>
  <w:style w:type="paragraph" w:styleId="Pieddepage">
    <w:name w:val="footer"/>
    <w:basedOn w:val="Normal"/>
    <w:link w:val="PieddepageCar"/>
    <w:uiPriority w:val="99"/>
    <w:unhideWhenUsed/>
    <w:rsid w:val="006B12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1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12</Pages>
  <Words>4053</Words>
  <Characters>22296</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Kossaila MADJI</cp:lastModifiedBy>
  <cp:revision>19</cp:revision>
  <dcterms:created xsi:type="dcterms:W3CDTF">2019-02-03T12:34:00Z</dcterms:created>
  <dcterms:modified xsi:type="dcterms:W3CDTF">2020-05-03T21:41:00Z</dcterms:modified>
</cp:coreProperties>
</file>